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C9AF8" w14:textId="69EA59F1" w:rsidR="00B52A2E" w:rsidRPr="00B52A2E" w:rsidRDefault="00B52A2E" w:rsidP="00B52A2E">
      <w:pPr>
        <w:spacing w:after="0" w:line="240" w:lineRule="auto"/>
        <w:jc w:val="center"/>
        <w:rPr>
          <w:rFonts w:ascii="Times New Roman" w:hAnsi="Times New Roman" w:cs="Times New Roman"/>
          <w:b/>
          <w:bCs/>
          <w:sz w:val="28"/>
          <w:szCs w:val="28"/>
          <w:lang w:val="en-US"/>
        </w:rPr>
      </w:pPr>
      <w:r w:rsidRPr="00B52A2E">
        <w:rPr>
          <w:rFonts w:ascii="Times New Roman" w:hAnsi="Times New Roman" w:cs="Times New Roman"/>
          <w:b/>
          <w:bCs/>
          <w:sz w:val="28"/>
          <w:szCs w:val="28"/>
          <w:lang w:val="en-US"/>
        </w:rPr>
        <w:t xml:space="preserve">Ritual </w:t>
      </w:r>
      <w:proofErr w:type="spellStart"/>
      <w:r w:rsidRPr="00B52A2E">
        <w:rPr>
          <w:rFonts w:ascii="Times New Roman" w:hAnsi="Times New Roman" w:cs="Times New Roman"/>
          <w:b/>
          <w:bCs/>
          <w:sz w:val="28"/>
          <w:szCs w:val="28"/>
          <w:lang w:val="en-US"/>
        </w:rPr>
        <w:t>Keagamaan</w:t>
      </w:r>
      <w:proofErr w:type="spellEnd"/>
      <w:r w:rsidRPr="00B52A2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d</w:t>
      </w:r>
      <w:r w:rsidRPr="00B52A2E">
        <w:rPr>
          <w:rFonts w:ascii="Times New Roman" w:hAnsi="Times New Roman" w:cs="Times New Roman"/>
          <w:b/>
          <w:bCs/>
          <w:sz w:val="28"/>
          <w:szCs w:val="28"/>
          <w:lang w:val="en-US"/>
        </w:rPr>
        <w:t xml:space="preserve">an </w:t>
      </w:r>
      <w:proofErr w:type="spellStart"/>
      <w:r w:rsidRPr="00B52A2E">
        <w:rPr>
          <w:rFonts w:ascii="Times New Roman" w:hAnsi="Times New Roman" w:cs="Times New Roman"/>
          <w:b/>
          <w:bCs/>
          <w:sz w:val="28"/>
          <w:szCs w:val="28"/>
          <w:lang w:val="en-US"/>
        </w:rPr>
        <w:t>Budaya</w:t>
      </w:r>
      <w:proofErr w:type="spellEnd"/>
      <w:r w:rsidRPr="00B52A2E">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d</w:t>
      </w:r>
      <w:r w:rsidRPr="00B52A2E">
        <w:rPr>
          <w:rFonts w:ascii="Times New Roman" w:hAnsi="Times New Roman" w:cs="Times New Roman"/>
          <w:b/>
          <w:bCs/>
          <w:sz w:val="28"/>
          <w:szCs w:val="28"/>
          <w:lang w:val="en-US"/>
        </w:rPr>
        <w:t>alam</w:t>
      </w:r>
      <w:proofErr w:type="spellEnd"/>
      <w:r w:rsidRPr="00B52A2E">
        <w:rPr>
          <w:rFonts w:ascii="Times New Roman" w:hAnsi="Times New Roman" w:cs="Times New Roman"/>
          <w:b/>
          <w:bCs/>
          <w:sz w:val="28"/>
          <w:szCs w:val="28"/>
          <w:lang w:val="en-US"/>
        </w:rPr>
        <w:t xml:space="preserve"> </w:t>
      </w:r>
      <w:proofErr w:type="spellStart"/>
      <w:r w:rsidRPr="00B52A2E">
        <w:rPr>
          <w:rFonts w:ascii="Times New Roman" w:hAnsi="Times New Roman" w:cs="Times New Roman"/>
          <w:b/>
          <w:bCs/>
          <w:sz w:val="28"/>
          <w:szCs w:val="28"/>
          <w:lang w:val="en-US"/>
        </w:rPr>
        <w:t>Memperkuat</w:t>
      </w:r>
      <w:proofErr w:type="spellEnd"/>
      <w:r w:rsidRPr="00B52A2E">
        <w:rPr>
          <w:rFonts w:ascii="Times New Roman" w:hAnsi="Times New Roman" w:cs="Times New Roman"/>
          <w:b/>
          <w:bCs/>
          <w:sz w:val="28"/>
          <w:szCs w:val="28"/>
          <w:lang w:val="en-US"/>
        </w:rPr>
        <w:t xml:space="preserve"> </w:t>
      </w:r>
      <w:proofErr w:type="spellStart"/>
      <w:r w:rsidRPr="00B52A2E">
        <w:rPr>
          <w:rFonts w:ascii="Times New Roman" w:hAnsi="Times New Roman" w:cs="Times New Roman"/>
          <w:b/>
          <w:bCs/>
          <w:sz w:val="28"/>
          <w:szCs w:val="28"/>
          <w:lang w:val="en-US"/>
        </w:rPr>
        <w:t>Solidaritas</w:t>
      </w:r>
      <w:proofErr w:type="spellEnd"/>
      <w:r w:rsidRPr="00B52A2E">
        <w:rPr>
          <w:rFonts w:ascii="Times New Roman" w:hAnsi="Times New Roman" w:cs="Times New Roman"/>
          <w:b/>
          <w:bCs/>
          <w:sz w:val="28"/>
          <w:szCs w:val="28"/>
          <w:lang w:val="en-US"/>
        </w:rPr>
        <w:t xml:space="preserve"> </w:t>
      </w:r>
      <w:proofErr w:type="spellStart"/>
      <w:r w:rsidRPr="00B52A2E">
        <w:rPr>
          <w:rFonts w:ascii="Times New Roman" w:hAnsi="Times New Roman" w:cs="Times New Roman"/>
          <w:b/>
          <w:bCs/>
          <w:sz w:val="28"/>
          <w:szCs w:val="28"/>
          <w:lang w:val="en-US"/>
        </w:rPr>
        <w:t>Keluarga</w:t>
      </w:r>
      <w:proofErr w:type="spellEnd"/>
      <w:r w:rsidRPr="00B52A2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p</w:t>
      </w:r>
      <w:r w:rsidRPr="00B52A2E">
        <w:rPr>
          <w:rFonts w:ascii="Times New Roman" w:hAnsi="Times New Roman" w:cs="Times New Roman"/>
          <w:b/>
          <w:bCs/>
          <w:sz w:val="28"/>
          <w:szCs w:val="28"/>
          <w:lang w:val="en-US"/>
        </w:rPr>
        <w:t>ada Masyarakat Urban Kota Medan</w:t>
      </w:r>
    </w:p>
    <w:p w14:paraId="7681B726" w14:textId="77777777" w:rsidR="00B52A2E" w:rsidRDefault="00B52A2E" w:rsidP="00B52A2E">
      <w:pPr>
        <w:spacing w:after="0" w:line="240" w:lineRule="auto"/>
        <w:rPr>
          <w:rFonts w:ascii="Times New Roman" w:hAnsi="Times New Roman" w:cs="Times New Roman"/>
          <w:b/>
          <w:bCs/>
          <w:sz w:val="28"/>
          <w:szCs w:val="28"/>
          <w:lang w:val="en-US"/>
        </w:rPr>
      </w:pPr>
    </w:p>
    <w:p w14:paraId="085B1F5A"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r w:rsidRPr="00B52A2E">
        <w:rPr>
          <w:rFonts w:ascii="Times New Roman" w:eastAsia="Times New Roman" w:hAnsi="Times New Roman" w:cs="Times New Roman"/>
          <w:b/>
          <w:color w:val="000000"/>
          <w:sz w:val="24"/>
          <w:szCs w:val="24"/>
        </w:rPr>
        <w:t>Eka Yosi Nasution</w:t>
      </w:r>
    </w:p>
    <w:p w14:paraId="04DA7E9D" w14:textId="4D37F336" w:rsidR="00B52A2E" w:rsidRDefault="00B52A2E" w:rsidP="00B52A2E">
      <w:pPr>
        <w:spacing w:after="0" w:line="240" w:lineRule="auto"/>
        <w:jc w:val="center"/>
        <w:rPr>
          <w:rFonts w:ascii="Times New Roman" w:eastAsia="Times New Roman" w:hAnsi="Times New Roman" w:cs="Times New Roman"/>
          <w:sz w:val="24"/>
          <w:szCs w:val="24"/>
        </w:rPr>
      </w:pPr>
      <w:r w:rsidRPr="00DD2772">
        <w:rPr>
          <w:rFonts w:ascii="Times New Roman" w:eastAsia="Times New Roman" w:hAnsi="Times New Roman" w:cs="Times New Roman"/>
          <w:sz w:val="24"/>
          <w:szCs w:val="24"/>
        </w:rPr>
        <w:t>Universitas Islam Negeri Sumatera Utara Medan</w:t>
      </w:r>
    </w:p>
    <w:p w14:paraId="4A183F2C"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p>
    <w:p w14:paraId="3232FCAB"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r w:rsidRPr="00B52A2E">
        <w:rPr>
          <w:rFonts w:ascii="Times New Roman" w:eastAsia="Times New Roman" w:hAnsi="Times New Roman" w:cs="Times New Roman"/>
          <w:b/>
          <w:color w:val="000000"/>
          <w:sz w:val="24"/>
          <w:szCs w:val="24"/>
        </w:rPr>
        <w:t>Taufik Hidayat Siregar</w:t>
      </w:r>
    </w:p>
    <w:p w14:paraId="6BBF4F98" w14:textId="255D667E" w:rsidR="00B52A2E" w:rsidRDefault="00B52A2E" w:rsidP="00B52A2E">
      <w:pPr>
        <w:spacing w:after="0" w:line="240" w:lineRule="auto"/>
        <w:jc w:val="center"/>
        <w:rPr>
          <w:rFonts w:ascii="Times New Roman" w:eastAsia="Times New Roman" w:hAnsi="Times New Roman" w:cs="Times New Roman"/>
          <w:sz w:val="24"/>
          <w:szCs w:val="24"/>
        </w:rPr>
      </w:pPr>
      <w:r w:rsidRPr="00DD2772">
        <w:rPr>
          <w:rFonts w:ascii="Times New Roman" w:eastAsia="Times New Roman" w:hAnsi="Times New Roman" w:cs="Times New Roman"/>
          <w:sz w:val="24"/>
          <w:szCs w:val="24"/>
        </w:rPr>
        <w:t>Universitas Islam Negeri Sumatera Utara Medan</w:t>
      </w:r>
    </w:p>
    <w:p w14:paraId="0D0840A1"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p>
    <w:p w14:paraId="78C5F074"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r w:rsidRPr="00B52A2E">
        <w:rPr>
          <w:rFonts w:ascii="Times New Roman" w:eastAsia="Times New Roman" w:hAnsi="Times New Roman" w:cs="Times New Roman"/>
          <w:b/>
          <w:color w:val="000000"/>
          <w:sz w:val="24"/>
          <w:szCs w:val="24"/>
        </w:rPr>
        <w:t>Yulia Marcella</w:t>
      </w:r>
    </w:p>
    <w:p w14:paraId="01933CEC" w14:textId="0894ED40" w:rsidR="00B52A2E" w:rsidRDefault="00B52A2E" w:rsidP="00B52A2E">
      <w:pPr>
        <w:spacing w:after="0" w:line="240" w:lineRule="auto"/>
        <w:jc w:val="center"/>
        <w:rPr>
          <w:rFonts w:ascii="Times New Roman" w:eastAsia="Times New Roman" w:hAnsi="Times New Roman" w:cs="Times New Roman"/>
          <w:sz w:val="24"/>
          <w:szCs w:val="24"/>
        </w:rPr>
      </w:pPr>
      <w:r w:rsidRPr="00DD2772">
        <w:rPr>
          <w:rFonts w:ascii="Times New Roman" w:eastAsia="Times New Roman" w:hAnsi="Times New Roman" w:cs="Times New Roman"/>
          <w:sz w:val="24"/>
          <w:szCs w:val="24"/>
        </w:rPr>
        <w:t>Universitas Islam Negeri Sumatera Utara Medan</w:t>
      </w:r>
    </w:p>
    <w:p w14:paraId="422DAA60"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p>
    <w:p w14:paraId="146015D0"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r w:rsidRPr="00B52A2E">
        <w:rPr>
          <w:rFonts w:ascii="Times New Roman" w:eastAsia="Times New Roman" w:hAnsi="Times New Roman" w:cs="Times New Roman"/>
          <w:b/>
          <w:color w:val="000000"/>
          <w:sz w:val="24"/>
          <w:szCs w:val="24"/>
        </w:rPr>
        <w:t>Anggun Cantika Waruwu</w:t>
      </w:r>
    </w:p>
    <w:p w14:paraId="024B98E8" w14:textId="2935A21F" w:rsidR="00B52A2E" w:rsidRDefault="00B52A2E" w:rsidP="00B52A2E">
      <w:pPr>
        <w:spacing w:after="0" w:line="240" w:lineRule="auto"/>
        <w:jc w:val="center"/>
        <w:rPr>
          <w:rFonts w:ascii="Times New Roman" w:eastAsia="Times New Roman" w:hAnsi="Times New Roman" w:cs="Times New Roman"/>
          <w:sz w:val="24"/>
          <w:szCs w:val="24"/>
        </w:rPr>
      </w:pPr>
      <w:r w:rsidRPr="00DD2772">
        <w:rPr>
          <w:rFonts w:ascii="Times New Roman" w:eastAsia="Times New Roman" w:hAnsi="Times New Roman" w:cs="Times New Roman"/>
          <w:sz w:val="24"/>
          <w:szCs w:val="24"/>
        </w:rPr>
        <w:t>Universitas Islam Negeri Sumatera Utara Medan</w:t>
      </w:r>
    </w:p>
    <w:p w14:paraId="596C9518"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p>
    <w:p w14:paraId="3C39732C"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r w:rsidRPr="00B52A2E">
        <w:rPr>
          <w:rFonts w:ascii="Times New Roman" w:eastAsia="Times New Roman" w:hAnsi="Times New Roman" w:cs="Times New Roman"/>
          <w:b/>
          <w:color w:val="000000"/>
          <w:sz w:val="24"/>
          <w:szCs w:val="24"/>
        </w:rPr>
        <w:t>Sultan Mahanda Hasibuan</w:t>
      </w:r>
    </w:p>
    <w:p w14:paraId="7037B95B" w14:textId="24CEC0E3" w:rsidR="00B52A2E" w:rsidRDefault="00B52A2E" w:rsidP="00B52A2E">
      <w:pPr>
        <w:spacing w:after="0" w:line="240" w:lineRule="auto"/>
        <w:jc w:val="center"/>
        <w:rPr>
          <w:rFonts w:ascii="Times New Roman" w:eastAsia="Times New Roman" w:hAnsi="Times New Roman" w:cs="Times New Roman"/>
          <w:sz w:val="24"/>
          <w:szCs w:val="24"/>
        </w:rPr>
      </w:pPr>
      <w:r w:rsidRPr="00DD2772">
        <w:rPr>
          <w:rFonts w:ascii="Times New Roman" w:eastAsia="Times New Roman" w:hAnsi="Times New Roman" w:cs="Times New Roman"/>
          <w:sz w:val="24"/>
          <w:szCs w:val="24"/>
        </w:rPr>
        <w:t>Universitas Islam Negeri Sumatera Utara Medan</w:t>
      </w:r>
    </w:p>
    <w:p w14:paraId="3514A277"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p>
    <w:p w14:paraId="3A1A451A"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r w:rsidRPr="00B52A2E">
        <w:rPr>
          <w:rFonts w:ascii="Times New Roman" w:eastAsia="Times New Roman" w:hAnsi="Times New Roman" w:cs="Times New Roman"/>
          <w:b/>
          <w:color w:val="000000"/>
          <w:sz w:val="24"/>
          <w:szCs w:val="24"/>
        </w:rPr>
        <w:t>Mhd Hardiansyah Ramadhan</w:t>
      </w:r>
    </w:p>
    <w:p w14:paraId="475BA779" w14:textId="2234AB98" w:rsidR="00B52A2E" w:rsidRDefault="00B52A2E" w:rsidP="00B52A2E">
      <w:pPr>
        <w:spacing w:after="0" w:line="240" w:lineRule="auto"/>
        <w:jc w:val="center"/>
        <w:rPr>
          <w:rFonts w:ascii="Times New Roman" w:eastAsia="Times New Roman" w:hAnsi="Times New Roman" w:cs="Times New Roman"/>
          <w:sz w:val="24"/>
          <w:szCs w:val="24"/>
        </w:rPr>
      </w:pPr>
      <w:r w:rsidRPr="00DD2772">
        <w:rPr>
          <w:rFonts w:ascii="Times New Roman" w:eastAsia="Times New Roman" w:hAnsi="Times New Roman" w:cs="Times New Roman"/>
          <w:sz w:val="24"/>
          <w:szCs w:val="24"/>
        </w:rPr>
        <w:t>Universitas Islam Negeri Sumatera Utara Medan</w:t>
      </w:r>
    </w:p>
    <w:p w14:paraId="101E980D" w14:textId="77777777" w:rsidR="00B52A2E" w:rsidRDefault="00B52A2E" w:rsidP="00B52A2E">
      <w:pPr>
        <w:spacing w:after="0" w:line="240" w:lineRule="auto"/>
        <w:jc w:val="center"/>
        <w:rPr>
          <w:rFonts w:ascii="Times New Roman" w:eastAsia="Times New Roman" w:hAnsi="Times New Roman" w:cs="Times New Roman"/>
          <w:b/>
          <w:color w:val="000000"/>
          <w:sz w:val="24"/>
          <w:szCs w:val="24"/>
        </w:rPr>
      </w:pPr>
    </w:p>
    <w:p w14:paraId="041E5796" w14:textId="6AF5D3BE" w:rsidR="009B6A72" w:rsidRPr="00B52A2E" w:rsidRDefault="00B52A2E" w:rsidP="00B52A2E">
      <w:pPr>
        <w:spacing w:after="0" w:line="240" w:lineRule="auto"/>
        <w:jc w:val="center"/>
        <w:rPr>
          <w:rFonts w:ascii="Times New Roman" w:eastAsia="Times New Roman" w:hAnsi="Times New Roman" w:cs="Times New Roman"/>
          <w:b/>
          <w:color w:val="000000"/>
          <w:sz w:val="24"/>
          <w:szCs w:val="24"/>
        </w:rPr>
      </w:pPr>
      <w:r w:rsidRPr="00B52A2E">
        <w:rPr>
          <w:rFonts w:ascii="Times New Roman" w:eastAsia="Times New Roman" w:hAnsi="Times New Roman" w:cs="Times New Roman"/>
          <w:b/>
          <w:color w:val="000000"/>
          <w:sz w:val="24"/>
          <w:szCs w:val="24"/>
        </w:rPr>
        <w:t>Rholand Muary</w:t>
      </w:r>
    </w:p>
    <w:p w14:paraId="36C976B0" w14:textId="77777777" w:rsidR="009B6A72" w:rsidRDefault="009B6A72" w:rsidP="009B6A72">
      <w:pPr>
        <w:spacing w:after="0" w:line="240" w:lineRule="auto"/>
        <w:jc w:val="center"/>
        <w:rPr>
          <w:rFonts w:ascii="Times New Roman" w:eastAsia="Times New Roman" w:hAnsi="Times New Roman" w:cs="Times New Roman"/>
          <w:sz w:val="24"/>
          <w:szCs w:val="24"/>
        </w:rPr>
      </w:pPr>
      <w:r w:rsidRPr="00DD2772">
        <w:rPr>
          <w:rFonts w:ascii="Times New Roman" w:eastAsia="Times New Roman" w:hAnsi="Times New Roman" w:cs="Times New Roman"/>
          <w:sz w:val="24"/>
          <w:szCs w:val="24"/>
        </w:rPr>
        <w:t>Universitas Islam Negeri Sumatera Utara Medan</w:t>
      </w:r>
    </w:p>
    <w:p w14:paraId="134634D3" w14:textId="77777777" w:rsidR="009B6A72" w:rsidRPr="009B6A72" w:rsidRDefault="009B6A72" w:rsidP="00F54E3B">
      <w:pPr>
        <w:spacing w:after="0" w:line="240" w:lineRule="auto"/>
        <w:rPr>
          <w:rFonts w:ascii="Times New Roman" w:eastAsia="Times New Roman" w:hAnsi="Times New Roman" w:cs="Times New Roman"/>
          <w:b/>
          <w:color w:val="000000"/>
          <w:sz w:val="24"/>
          <w:szCs w:val="24"/>
        </w:rPr>
      </w:pPr>
    </w:p>
    <w:p w14:paraId="53437CFD" w14:textId="77777777" w:rsidR="001452E0" w:rsidRDefault="001452E0" w:rsidP="00DD2772">
      <w:pPr>
        <w:spacing w:after="0" w:line="240" w:lineRule="auto"/>
        <w:rPr>
          <w:rFonts w:ascii="Times New Roman" w:eastAsia="Times New Roman" w:hAnsi="Times New Roman" w:cs="Times New Roman"/>
          <w:b/>
          <w:bCs/>
          <w:sz w:val="24"/>
          <w:szCs w:val="24"/>
        </w:rPr>
      </w:pPr>
    </w:p>
    <w:p w14:paraId="5A69636B" w14:textId="0A828D4C" w:rsidR="00C93200" w:rsidRDefault="00000000" w:rsidP="008158F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Alamat: </w:t>
      </w:r>
      <w:r w:rsidR="00400786" w:rsidRPr="00400786">
        <w:rPr>
          <w:rFonts w:ascii="Times New Roman" w:eastAsia="Times New Roman" w:hAnsi="Times New Roman" w:cs="Times New Roman"/>
        </w:rPr>
        <w:t>Jl. William Iskandar Ps. V, Medan Estate, Kec. Percut Sei Tuan, Kabupaten Deli Serdang, Sumatera Utara</w:t>
      </w:r>
    </w:p>
    <w:p w14:paraId="5A51CA00" w14:textId="1AB51637" w:rsidR="00DD2772" w:rsidRPr="00F54E3B" w:rsidRDefault="00000000" w:rsidP="00B52A2E">
      <w:pPr>
        <w:spacing w:after="0" w:line="240" w:lineRule="auto"/>
        <w:jc w:val="center"/>
        <w:rPr>
          <w:rFonts w:ascii="Times New Roman" w:eastAsia="Times New Roman" w:hAnsi="Times New Roman" w:cs="Times New Roman"/>
          <w:i/>
          <w:iCs/>
          <w:sz w:val="20"/>
          <w:szCs w:val="20"/>
          <w:vertAlign w:val="superscript"/>
        </w:rPr>
      </w:pPr>
      <w:r>
        <w:rPr>
          <w:rFonts w:ascii="Times New Roman" w:eastAsia="Times New Roman" w:hAnsi="Times New Roman" w:cs="Times New Roman"/>
          <w:i/>
          <w:iCs/>
          <w:sz w:val="20"/>
          <w:szCs w:val="20"/>
        </w:rPr>
        <w:t>Korespondensi penulis</w:t>
      </w:r>
      <w:r w:rsidR="00F25581">
        <w:rPr>
          <w:rFonts w:ascii="Times New Roman" w:eastAsia="Times New Roman" w:hAnsi="Times New Roman" w:cs="Times New Roman"/>
          <w:i/>
          <w:iCs/>
          <w:sz w:val="20"/>
          <w:szCs w:val="20"/>
        </w:rPr>
        <w:t xml:space="preserve">: </w:t>
      </w:r>
      <w:r w:rsidR="00B52A2E" w:rsidRPr="00F54E3B">
        <w:rPr>
          <w:rFonts w:ascii="Times New Roman" w:eastAsia="Times New Roman" w:hAnsi="Times New Roman" w:cs="Times New Roman"/>
          <w:i/>
          <w:iCs/>
          <w:color w:val="121212"/>
          <w:sz w:val="20"/>
          <w:szCs w:val="20"/>
        </w:rPr>
        <w:t>ekayosi303@gmail.com</w:t>
      </w:r>
      <w:r w:rsidR="00B52A2E" w:rsidRPr="00F54E3B">
        <w:rPr>
          <w:rFonts w:ascii="Times New Roman" w:eastAsia="Times New Roman" w:hAnsi="Times New Roman" w:cs="Times New Roman"/>
          <w:i/>
          <w:iCs/>
          <w:color w:val="121212"/>
          <w:sz w:val="20"/>
          <w:szCs w:val="20"/>
          <w:vertAlign w:val="superscript"/>
        </w:rPr>
        <w:t>1</w:t>
      </w:r>
      <w:r w:rsidR="00B52A2E" w:rsidRPr="00F54E3B">
        <w:rPr>
          <w:rFonts w:ascii="Times New Roman" w:eastAsia="Times New Roman" w:hAnsi="Times New Roman" w:cs="Times New Roman"/>
          <w:i/>
          <w:iCs/>
          <w:color w:val="121212"/>
          <w:sz w:val="20"/>
          <w:szCs w:val="20"/>
        </w:rPr>
        <w:t xml:space="preserve">, </w:t>
      </w:r>
      <w:hyperlink r:id="rId9" w:history="1">
        <w:r w:rsidR="00B52A2E" w:rsidRPr="00F54E3B">
          <w:rPr>
            <w:rStyle w:val="Hyperlink"/>
            <w:rFonts w:ascii="Times New Roman" w:eastAsia="Times New Roman" w:hAnsi="Times New Roman" w:cs="Times New Roman"/>
            <w:i/>
            <w:iCs/>
            <w:sz w:val="20"/>
            <w:szCs w:val="20"/>
          </w:rPr>
          <w:t>taufikssrg@gmail.com</w:t>
        </w:r>
        <w:r w:rsidR="00B52A2E" w:rsidRPr="00F54E3B">
          <w:rPr>
            <w:rStyle w:val="Hyperlink"/>
            <w:rFonts w:ascii="Times New Roman" w:eastAsia="Times New Roman" w:hAnsi="Times New Roman" w:cs="Times New Roman"/>
            <w:i/>
            <w:iCs/>
            <w:sz w:val="20"/>
            <w:szCs w:val="20"/>
            <w:vertAlign w:val="superscript"/>
          </w:rPr>
          <w:t>2</w:t>
        </w:r>
      </w:hyperlink>
      <w:r w:rsidR="00B52A2E" w:rsidRPr="00F54E3B">
        <w:rPr>
          <w:rFonts w:ascii="Times New Roman" w:eastAsia="Times New Roman" w:hAnsi="Times New Roman" w:cs="Times New Roman"/>
          <w:i/>
          <w:iCs/>
          <w:color w:val="121212"/>
          <w:sz w:val="20"/>
          <w:szCs w:val="20"/>
        </w:rPr>
        <w:t xml:space="preserve">, </w:t>
      </w:r>
      <w:r w:rsidR="00B52A2E" w:rsidRPr="00F54E3B">
        <w:rPr>
          <w:rFonts w:ascii="Times New Roman" w:eastAsia="Times New Roman" w:hAnsi="Times New Roman" w:cs="Times New Roman"/>
          <w:i/>
          <w:iCs/>
          <w:sz w:val="20"/>
          <w:szCs w:val="20"/>
        </w:rPr>
        <w:t>yuliamarcellasembiring@gmail.com</w:t>
      </w:r>
      <w:r w:rsidR="00B52A2E" w:rsidRPr="00F54E3B">
        <w:rPr>
          <w:rFonts w:ascii="Times New Roman" w:eastAsia="Times New Roman" w:hAnsi="Times New Roman" w:cs="Times New Roman"/>
          <w:i/>
          <w:iCs/>
          <w:color w:val="121212"/>
          <w:sz w:val="20"/>
          <w:szCs w:val="20"/>
          <w:vertAlign w:val="superscript"/>
        </w:rPr>
        <w:t>3</w:t>
      </w:r>
      <w:r w:rsidR="00B52A2E" w:rsidRPr="00F54E3B">
        <w:rPr>
          <w:rFonts w:ascii="Times New Roman" w:eastAsia="Times New Roman" w:hAnsi="Times New Roman" w:cs="Times New Roman"/>
          <w:i/>
          <w:iCs/>
          <w:color w:val="121212"/>
          <w:sz w:val="20"/>
          <w:szCs w:val="20"/>
        </w:rPr>
        <w:t xml:space="preserve">, </w:t>
      </w:r>
      <w:hyperlink r:id="rId10" w:history="1">
        <w:r w:rsidR="00B52A2E" w:rsidRPr="00F54E3B">
          <w:rPr>
            <w:rStyle w:val="Hyperlink"/>
            <w:rFonts w:ascii="Times New Roman" w:eastAsia="Times New Roman" w:hAnsi="Times New Roman" w:cs="Times New Roman"/>
            <w:i/>
            <w:iCs/>
            <w:sz w:val="20"/>
            <w:szCs w:val="20"/>
          </w:rPr>
          <w:t>anggun0604242013@uinsu.ac.id</w:t>
        </w:r>
        <w:r w:rsidR="00B52A2E" w:rsidRPr="00F54E3B">
          <w:rPr>
            <w:rStyle w:val="Hyperlink"/>
            <w:rFonts w:ascii="Times New Roman" w:eastAsia="Times New Roman" w:hAnsi="Times New Roman" w:cs="Times New Roman"/>
            <w:i/>
            <w:iCs/>
            <w:sz w:val="20"/>
            <w:szCs w:val="20"/>
            <w:vertAlign w:val="superscript"/>
          </w:rPr>
          <w:t>4</w:t>
        </w:r>
      </w:hyperlink>
      <w:r w:rsidR="00B52A2E" w:rsidRPr="00F54E3B">
        <w:rPr>
          <w:rFonts w:ascii="Times New Roman" w:eastAsia="Times New Roman" w:hAnsi="Times New Roman" w:cs="Times New Roman"/>
          <w:i/>
          <w:iCs/>
          <w:color w:val="121212"/>
          <w:sz w:val="20"/>
          <w:szCs w:val="20"/>
        </w:rPr>
        <w:t xml:space="preserve">, </w:t>
      </w:r>
      <w:r w:rsidR="00B52A2E" w:rsidRPr="00F54E3B">
        <w:rPr>
          <w:rFonts w:ascii="Times New Roman" w:eastAsia="Times New Roman" w:hAnsi="Times New Roman" w:cs="Times New Roman"/>
          <w:i/>
          <w:iCs/>
          <w:sz w:val="20"/>
          <w:szCs w:val="20"/>
        </w:rPr>
        <w:t>sultanhasibuan778@gmail.com</w:t>
      </w:r>
      <w:r w:rsidR="00B52A2E" w:rsidRPr="00F54E3B">
        <w:rPr>
          <w:rFonts w:ascii="Times New Roman" w:eastAsia="Times New Roman" w:hAnsi="Times New Roman" w:cs="Times New Roman"/>
          <w:i/>
          <w:iCs/>
          <w:color w:val="121212"/>
          <w:sz w:val="20"/>
          <w:szCs w:val="20"/>
          <w:vertAlign w:val="superscript"/>
        </w:rPr>
        <w:t>5</w:t>
      </w:r>
      <w:r w:rsidR="00B52A2E" w:rsidRPr="00F54E3B">
        <w:rPr>
          <w:rFonts w:ascii="Times New Roman" w:eastAsia="Times New Roman" w:hAnsi="Times New Roman" w:cs="Times New Roman"/>
          <w:i/>
          <w:iCs/>
          <w:color w:val="121212"/>
          <w:sz w:val="20"/>
          <w:szCs w:val="20"/>
        </w:rPr>
        <w:t xml:space="preserve">, </w:t>
      </w:r>
      <w:hyperlink r:id="rId11" w:history="1">
        <w:r w:rsidR="00B52A2E" w:rsidRPr="00F54E3B">
          <w:rPr>
            <w:rStyle w:val="Hyperlink"/>
            <w:rFonts w:ascii="Times New Roman" w:eastAsia="Times New Roman" w:hAnsi="Times New Roman" w:cs="Times New Roman"/>
            <w:i/>
            <w:iCs/>
            <w:sz w:val="20"/>
            <w:szCs w:val="20"/>
          </w:rPr>
          <w:t>mhdhardiansyahramadhan@gmail.com</w:t>
        </w:r>
        <w:r w:rsidR="00B52A2E" w:rsidRPr="00F54E3B">
          <w:rPr>
            <w:rStyle w:val="Hyperlink"/>
            <w:rFonts w:ascii="Times New Roman" w:eastAsia="Times New Roman" w:hAnsi="Times New Roman" w:cs="Times New Roman"/>
            <w:i/>
            <w:iCs/>
            <w:sz w:val="20"/>
            <w:szCs w:val="20"/>
            <w:vertAlign w:val="superscript"/>
          </w:rPr>
          <w:t>6</w:t>
        </w:r>
      </w:hyperlink>
      <w:r w:rsidR="00B52A2E" w:rsidRPr="00F54E3B">
        <w:rPr>
          <w:rFonts w:ascii="Times New Roman" w:eastAsia="Times New Roman" w:hAnsi="Times New Roman" w:cs="Times New Roman"/>
          <w:i/>
          <w:iCs/>
          <w:sz w:val="20"/>
          <w:szCs w:val="20"/>
        </w:rPr>
        <w:t xml:space="preserve">, </w:t>
      </w:r>
      <w:hyperlink r:id="rId12" w:history="1">
        <w:r w:rsidR="00B52A2E" w:rsidRPr="00F54E3B">
          <w:rPr>
            <w:rStyle w:val="Hyperlink"/>
            <w:rFonts w:ascii="Times New Roman" w:eastAsia="Times New Roman" w:hAnsi="Times New Roman" w:cs="Times New Roman"/>
            <w:i/>
            <w:iCs/>
            <w:sz w:val="20"/>
            <w:szCs w:val="20"/>
          </w:rPr>
          <w:t>rholandmuary@uinsu.ac.id</w:t>
        </w:r>
        <w:r w:rsidR="00B52A2E" w:rsidRPr="00F54E3B">
          <w:rPr>
            <w:rStyle w:val="Hyperlink"/>
            <w:rFonts w:ascii="Times New Roman" w:eastAsia="Times New Roman" w:hAnsi="Times New Roman" w:cs="Times New Roman"/>
            <w:i/>
            <w:iCs/>
            <w:sz w:val="20"/>
            <w:szCs w:val="20"/>
            <w:vertAlign w:val="superscript"/>
          </w:rPr>
          <w:t>7</w:t>
        </w:r>
      </w:hyperlink>
    </w:p>
    <w:p w14:paraId="740CA54D" w14:textId="77777777" w:rsidR="00B52A2E" w:rsidRPr="00B52A2E" w:rsidRDefault="00B52A2E" w:rsidP="00B52A2E">
      <w:pPr>
        <w:spacing w:after="0" w:line="240" w:lineRule="auto"/>
        <w:jc w:val="center"/>
        <w:rPr>
          <w:rFonts w:ascii="Times New Roman" w:eastAsia="Times New Roman" w:hAnsi="Times New Roman" w:cs="Times New Roman"/>
          <w:sz w:val="20"/>
          <w:szCs w:val="20"/>
          <w:vertAlign w:val="superscript"/>
        </w:rPr>
      </w:pPr>
    </w:p>
    <w:p w14:paraId="1729A8BB" w14:textId="77777777" w:rsidR="00B52A2E" w:rsidRPr="00DD2772" w:rsidRDefault="00B52A2E" w:rsidP="00B52A2E">
      <w:pPr>
        <w:spacing w:after="0" w:line="240" w:lineRule="auto"/>
        <w:jc w:val="center"/>
        <w:rPr>
          <w:rStyle w:val="Hyperlink"/>
          <w:rFonts w:ascii="Times New Roman" w:eastAsia="Times New Roman" w:hAnsi="Times New Roman" w:cs="Times New Roman"/>
          <w:i/>
          <w:iCs/>
          <w:sz w:val="20"/>
          <w:szCs w:val="20"/>
        </w:rPr>
      </w:pPr>
    </w:p>
    <w:p w14:paraId="267AEE68" w14:textId="77777777" w:rsidR="00B52A2E" w:rsidRDefault="00A011B5" w:rsidP="00B52A2E">
      <w:pPr>
        <w:spacing w:after="0" w:line="240" w:lineRule="auto"/>
        <w:jc w:val="both"/>
        <w:rPr>
          <w:rFonts w:ascii="Times New Roman" w:hAnsi="Times New Roman" w:cs="Times New Roman"/>
          <w:i/>
          <w:sz w:val="20"/>
          <w:szCs w:val="20"/>
        </w:rPr>
      </w:pPr>
      <w:r w:rsidRPr="00B52A2E">
        <w:rPr>
          <w:rFonts w:ascii="Times New Roman" w:eastAsia="Times New Roman" w:hAnsi="Times New Roman" w:cs="Times New Roman"/>
          <w:b/>
          <w:i/>
          <w:sz w:val="20"/>
          <w:szCs w:val="20"/>
        </w:rPr>
        <w:t>Abstrac</w:t>
      </w:r>
      <w:r w:rsidR="004A21F9" w:rsidRPr="00B52A2E">
        <w:rPr>
          <w:rFonts w:ascii="Times New Roman" w:eastAsia="Times New Roman" w:hAnsi="Times New Roman" w:cs="Times New Roman"/>
          <w:b/>
          <w:i/>
          <w:sz w:val="20"/>
          <w:szCs w:val="20"/>
        </w:rPr>
        <w:t>t</w:t>
      </w:r>
      <w:r w:rsidRPr="00B52A2E">
        <w:rPr>
          <w:rFonts w:ascii="Times New Roman" w:eastAsia="Times New Roman" w:hAnsi="Times New Roman" w:cs="Times New Roman"/>
          <w:b/>
          <w:i/>
          <w:sz w:val="20"/>
          <w:szCs w:val="20"/>
        </w:rPr>
        <w:t xml:space="preserve">. </w:t>
      </w:r>
      <w:r w:rsidR="00B52A2E" w:rsidRPr="00B52A2E">
        <w:rPr>
          <w:rFonts w:ascii="Times New Roman" w:eastAsia="Times New Roman" w:hAnsi="Times New Roman" w:cs="Times New Roman"/>
          <w:i/>
          <w:iCs/>
          <w:color w:val="121212"/>
          <w:sz w:val="20"/>
          <w:szCs w:val="20"/>
        </w:rPr>
        <w:t>Urbanization has brought changes to people's lifestyles, including relationships and interactions between family members. Workloads, high mobility, and technological advancements have the potential to reduce the intensity of family togetherness. This study aims to analyze the role of religious and cultural rituals in strengthening family solidarity in urban Medan. The study used a descriptive qualitative approach with observation and in-depth interviews with 10 Mandailing respondents residing at Jl. Sisingamangaraja No. 11 A-H, Harjosari II, Medan Amplas District, Medan City. The results show that religious and cultural rituals play an important role in strengthening emotional bonds, instilling values ​​of togetherness, mutual cooperation, respect for parents, and maintaining family identity. Although urban life causes some rituals to be carried out more simply, the values ​​and meanings contained within them are still maintained. Therefore, religious and cultural rituals are still relevant as a means of strengthening family solidarity amidst the dynamics of urban life.</w:t>
      </w:r>
    </w:p>
    <w:p w14:paraId="32C59932" w14:textId="77777777" w:rsidR="00B52A2E" w:rsidRDefault="00B52A2E" w:rsidP="00B52A2E">
      <w:pPr>
        <w:spacing w:after="0" w:line="240" w:lineRule="auto"/>
        <w:jc w:val="both"/>
        <w:rPr>
          <w:rFonts w:ascii="Times New Roman" w:hAnsi="Times New Roman" w:cs="Times New Roman"/>
          <w:i/>
          <w:sz w:val="20"/>
          <w:szCs w:val="20"/>
        </w:rPr>
      </w:pPr>
    </w:p>
    <w:p w14:paraId="61253CC1" w14:textId="452E7554" w:rsidR="009B6A72" w:rsidRDefault="00B52A2E" w:rsidP="00B52A2E">
      <w:pPr>
        <w:spacing w:after="0" w:line="240" w:lineRule="auto"/>
        <w:jc w:val="both"/>
        <w:rPr>
          <w:rFonts w:ascii="Times New Roman" w:eastAsia="Times New Roman" w:hAnsi="Times New Roman" w:cs="Times New Roman"/>
          <w:i/>
          <w:iCs/>
          <w:color w:val="121212"/>
          <w:sz w:val="20"/>
          <w:szCs w:val="20"/>
        </w:rPr>
      </w:pPr>
      <w:r w:rsidRPr="00B52A2E">
        <w:rPr>
          <w:rFonts w:ascii="Times New Roman" w:eastAsia="Times New Roman" w:hAnsi="Times New Roman" w:cs="Times New Roman"/>
          <w:b/>
          <w:bCs/>
          <w:i/>
          <w:iCs/>
          <w:color w:val="121212"/>
          <w:sz w:val="20"/>
          <w:szCs w:val="20"/>
        </w:rPr>
        <w:t>Keywords:</w:t>
      </w:r>
      <w:r w:rsidRPr="00B52A2E">
        <w:rPr>
          <w:rFonts w:ascii="Times New Roman" w:eastAsia="Times New Roman" w:hAnsi="Times New Roman" w:cs="Times New Roman"/>
          <w:i/>
          <w:iCs/>
          <w:color w:val="121212"/>
          <w:sz w:val="20"/>
          <w:szCs w:val="20"/>
        </w:rPr>
        <w:t xml:space="preserve"> Religious Rituals, Cultural Rituals, Family Solidarity, Urban Society</w:t>
      </w:r>
    </w:p>
    <w:p w14:paraId="5A98882F" w14:textId="77777777" w:rsidR="00B52A2E" w:rsidRPr="00B52A2E" w:rsidRDefault="00B52A2E" w:rsidP="00B52A2E">
      <w:pPr>
        <w:spacing w:after="0" w:line="240" w:lineRule="auto"/>
        <w:jc w:val="both"/>
        <w:rPr>
          <w:rFonts w:ascii="Times New Roman" w:hAnsi="Times New Roman" w:cs="Times New Roman"/>
          <w:i/>
          <w:sz w:val="20"/>
          <w:szCs w:val="20"/>
        </w:rPr>
      </w:pPr>
    </w:p>
    <w:p w14:paraId="104E96CD" w14:textId="77777777" w:rsidR="00B52A2E" w:rsidRDefault="004A21F9" w:rsidP="00B52A2E">
      <w:pPr>
        <w:spacing w:after="0" w:line="240" w:lineRule="auto"/>
        <w:jc w:val="both"/>
        <w:rPr>
          <w:rFonts w:ascii="Times New Roman" w:eastAsia="Times New Roman" w:hAnsi="Times New Roman" w:cs="Times New Roman"/>
          <w:color w:val="121212"/>
          <w:sz w:val="20"/>
          <w:szCs w:val="20"/>
        </w:rPr>
      </w:pPr>
      <w:r w:rsidRPr="00232902">
        <w:rPr>
          <w:rFonts w:ascii="Times New Roman" w:hAnsi="Times New Roman" w:cs="Times New Roman"/>
          <w:b/>
          <w:bCs/>
          <w:sz w:val="20"/>
          <w:szCs w:val="20"/>
        </w:rPr>
        <w:t xml:space="preserve">Abstrak. </w:t>
      </w:r>
      <w:r w:rsidR="00B52A2E" w:rsidRPr="00B52A2E">
        <w:rPr>
          <w:rFonts w:ascii="Times New Roman" w:eastAsia="Times New Roman" w:hAnsi="Times New Roman" w:cs="Times New Roman"/>
          <w:color w:val="121212"/>
          <w:sz w:val="20"/>
          <w:szCs w:val="20"/>
        </w:rPr>
        <w:t xml:space="preserve">Perkembangan urbanisasi telah membawa perubahan pada pola kehidupan masyarakat, termasuk dalam hubungan dan interaksi antaranggota keluarga. Kesibukan pekerjaan, mobilitas yang tinggi, serta </w:t>
      </w:r>
      <w:r w:rsidR="00B52A2E" w:rsidRPr="00B52A2E">
        <w:rPr>
          <w:rFonts w:ascii="Times New Roman" w:eastAsia="Times New Roman" w:hAnsi="Times New Roman" w:cs="Times New Roman"/>
          <w:color w:val="121212"/>
          <w:sz w:val="20"/>
          <w:szCs w:val="20"/>
        </w:rPr>
        <w:lastRenderedPageBreak/>
        <w:t>perkembangan teknologi berpotensi mengurangi intensitas kebersamaan keluarga. Penelitian ini bertujuan untuk menganalisis peran ritual keagamaan dan budaya dalam memperkuat solidaritas keluarga pada masyarakat urban Kota Medan. Penelitian menggunakan pendekatan kualitatif deskriptif dengan metode observasi dan wawancara mendalam terhadap 10 responden suku Mandailing yang berdomisili di Jl. Sisingamangaraja No. 11 A-H, Harjosari II, Kecamatan Medan Amplas, Kota Medan. Hasil penelitian menunjukkan bahwa ritual keagamaan dan budaya berperan penting dalam memperkuat ikatan emosional, menanamkan nilai kebersamaan, gotong royong, penghormatan kepada orang tua, serta menjaga identitas keluarga. Meskipun kehidupan perkotaan menyebabkan beberapa ritual dilaksanakan secara lebih sederhana, nilai dan makna yang terkandung di dalamnya tetap dipertahankan. Oleh karena itu, ritual keagamaan dan budaya masih relevan sebagai sarana memperkuat solidaritas keluarga di tengah dinamika kehidupan masyarakat urban.</w:t>
      </w:r>
    </w:p>
    <w:p w14:paraId="28424157" w14:textId="77777777" w:rsidR="00B52A2E" w:rsidRDefault="00B52A2E" w:rsidP="00B52A2E">
      <w:pPr>
        <w:spacing w:after="0" w:line="240" w:lineRule="auto"/>
        <w:jc w:val="both"/>
        <w:rPr>
          <w:rFonts w:ascii="Times New Roman" w:eastAsia="Times New Roman" w:hAnsi="Times New Roman" w:cs="Times New Roman"/>
          <w:color w:val="121212"/>
          <w:sz w:val="20"/>
          <w:szCs w:val="20"/>
        </w:rPr>
      </w:pPr>
    </w:p>
    <w:p w14:paraId="448535A3" w14:textId="17CC87BF" w:rsidR="009B6A72" w:rsidRPr="00B52A2E" w:rsidRDefault="00B52A2E" w:rsidP="00B52A2E">
      <w:pPr>
        <w:spacing w:after="0" w:line="240" w:lineRule="auto"/>
        <w:jc w:val="both"/>
        <w:rPr>
          <w:rFonts w:ascii="Times New Roman" w:eastAsia="Times New Roman" w:hAnsi="Times New Roman" w:cs="Times New Roman"/>
          <w:color w:val="121212"/>
          <w:sz w:val="20"/>
          <w:szCs w:val="20"/>
        </w:rPr>
      </w:pPr>
      <w:r w:rsidRPr="00B52A2E">
        <w:rPr>
          <w:rFonts w:ascii="Times New Roman" w:eastAsia="Times New Roman" w:hAnsi="Times New Roman" w:cs="Times New Roman"/>
          <w:b/>
          <w:bCs/>
          <w:color w:val="121212"/>
          <w:sz w:val="20"/>
          <w:szCs w:val="20"/>
        </w:rPr>
        <w:t>Kata Kunci:</w:t>
      </w:r>
      <w:r w:rsidRPr="00B52A2E">
        <w:rPr>
          <w:rFonts w:ascii="Times New Roman" w:eastAsia="Times New Roman" w:hAnsi="Times New Roman" w:cs="Times New Roman"/>
          <w:color w:val="121212"/>
          <w:sz w:val="20"/>
          <w:szCs w:val="20"/>
        </w:rPr>
        <w:t xml:space="preserve"> Ritual Keagamaan, Ritual Budaya, Solidaritas Keluarga, Masyarakat Urban</w:t>
      </w:r>
    </w:p>
    <w:p w14:paraId="31903F1A" w14:textId="77777777" w:rsidR="009B6A72" w:rsidRPr="009B6A72" w:rsidRDefault="009B6A72" w:rsidP="00DD2772">
      <w:pPr>
        <w:spacing w:after="0"/>
        <w:jc w:val="both"/>
        <w:rPr>
          <w:rFonts w:asciiTheme="majorBidi" w:hAnsiTheme="majorBidi" w:cstheme="majorBidi"/>
          <w:sz w:val="20"/>
          <w:szCs w:val="20"/>
        </w:rPr>
      </w:pPr>
    </w:p>
    <w:p w14:paraId="68B44E2E" w14:textId="77777777" w:rsidR="00DD2772" w:rsidRPr="004A21F9" w:rsidRDefault="00DD2772" w:rsidP="00DD2772">
      <w:pPr>
        <w:spacing w:after="0"/>
        <w:jc w:val="both"/>
        <w:rPr>
          <w:rFonts w:ascii="Times New Roman" w:eastAsia="Times New Roman" w:hAnsi="Times New Roman" w:cs="Times New Roman"/>
          <w:color w:val="000000"/>
          <w:sz w:val="20"/>
          <w:szCs w:val="20"/>
        </w:rPr>
      </w:pPr>
    </w:p>
    <w:p w14:paraId="046E654D" w14:textId="77777777" w:rsidR="00C93200" w:rsidRDefault="00000000">
      <w:pPr>
        <w:pBdr>
          <w:top w:val="nil"/>
          <w:left w:val="nil"/>
          <w:bottom w:val="nil"/>
          <w:right w:val="nil"/>
          <w:between w:val="nil"/>
        </w:pBdr>
        <w:spacing w:after="0" w:line="36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PENDAHULUAN</w:t>
      </w:r>
    </w:p>
    <w:p w14:paraId="7A1204BC" w14:textId="4AFA5BA7" w:rsidR="00B52A2E" w:rsidRPr="00232902" w:rsidRDefault="00B52A2E" w:rsidP="00B52A2E">
      <w:pPr>
        <w:spacing w:after="0" w:line="276" w:lineRule="auto"/>
        <w:ind w:firstLine="720"/>
        <w:jc w:val="both"/>
        <w:rPr>
          <w:rFonts w:asciiTheme="majorBidi" w:hAnsiTheme="majorBidi" w:cstheme="majorBidi"/>
          <w:color w:val="000000"/>
          <w:lang w:val="fi-FI"/>
        </w:rPr>
      </w:pPr>
      <w:r w:rsidRPr="00232902">
        <w:rPr>
          <w:rFonts w:asciiTheme="majorBidi" w:hAnsiTheme="majorBidi" w:cstheme="majorBidi"/>
          <w:color w:val="000000"/>
          <w:lang w:val="fi-FI"/>
        </w:rPr>
        <w:t>Perkembangan urbanisasi yang semakin pesat telah membawa perubahan signifikan terhadap pola kehidupan masyarakat perkotaan. Masyarakat urban umumnya memiliki mobilitas tinggi, aktivitas pekerjaan yang padat, serta tuntutan ekonomi yang semakin kompleks. Kondisi tersebut menyebabkan berkurangnya intensitas interaksi antaranggota keluarga dan melemahnya ikatan emosional yang selama ini menjadi dasar terbentuknya solidaritas keluarga. Dalam perspektif sosiologi, solidaritas merupakan perekat sosial yang memungkinkan individu tetap terhubung melalui nilai, norma, dan tujuan bersama. Ketika interaksi keluarga semakin terbatas akibat tekanan kehidupan perkotaan, maka potensi terjadinya individualisme dan disintegrasi sosial dalam keluarga semakin besar. Fenomena ini menjadi tantangan serius bagi masyarakat urban karena keluarga merupakan institusi sosial pertama yang berperan dalam membentuk karakter, identitas, dan ketahanan sosial individu</w:t>
      </w:r>
      <w:r w:rsidR="00F25581" w:rsidRPr="00232902">
        <w:rPr>
          <w:rFonts w:asciiTheme="majorBidi" w:hAnsiTheme="majorBidi" w:cstheme="majorBidi"/>
          <w:color w:val="000000"/>
          <w:lang w:val="fi-FI"/>
        </w:rPr>
        <w:t xml:space="preserve"> </w:t>
      </w:r>
      <w:r w:rsidR="00F25581">
        <w:rPr>
          <w:rFonts w:asciiTheme="majorBidi" w:hAnsiTheme="majorBidi" w:cstheme="majorBidi"/>
          <w:color w:val="000000"/>
          <w:lang w:val="en-ID"/>
        </w:rPr>
        <w:fldChar w:fldCharType="begin" w:fldLock="1"/>
      </w:r>
      <w:r w:rsidR="00F25581" w:rsidRPr="00232902">
        <w:rPr>
          <w:rFonts w:asciiTheme="majorBidi" w:hAnsiTheme="majorBidi" w:cstheme="majorBidi"/>
          <w:color w:val="000000"/>
          <w:lang w:val="fi-FI"/>
        </w:rPr>
        <w:instrText>ADDIN CSL_CITATION {"citationItems":[{"id":"ITEM-1","itemData":{"DOI":"https://doi.org/10.24156/jikk.2023.16.1.1","author":[{"dropping-particle":"","family":"Pujihasvuty","given":"Resti","non-dropping-particle":"","parse-names":false,"suffix":""},{"dropping-particle":"","family":"Nasution","given":"Sri Lilestina","non-dropping-particle":"","parse-names":false,"suffix":""},{"dropping-particle":"","family":"Naibaho","given":"Margareth Maya P","non-dropping-particle":"","parse-names":false,"suffix":""},{"dropping-particle":"","family":"Fajarningtiyas","given":"Desy Nuri","non-dropping-particle":"","parse-names":false,"suffix":""}],"container-title":"Jurnal Ilmu Keluarga Dan Konsumen","id":"ITEM-1","issued":{"date-parts":[["2023"]]},"title":"THE PRACTICE OF EIGHT FAMILY FUNCTIONS: DIFFERENCES BETWEEN RURAL AND URBAN AGING FAMILIES IN INDONESIA","type":"article-journal"},"uris":["http://www.mendeley.com/documents/?uuid=4593fa78-c050-4633-b743-9f2dd9268b79"]}],"mendeley":{"formattedCitation":"(Pujihasvuty et al., 2023)","plainTextFormattedCitation":"(Pujihasvuty et al., 2023)","previouslyFormattedCitation":"(Pujihasvuty et al., 2023)"},"properties":{"noteIndex":0},"schema":"https://github.com/citation-style-language/schema/raw/master/csl-citation.json"}</w:instrText>
      </w:r>
      <w:r w:rsidR="00F25581">
        <w:rPr>
          <w:rFonts w:asciiTheme="majorBidi" w:hAnsiTheme="majorBidi" w:cstheme="majorBidi"/>
          <w:color w:val="000000"/>
          <w:lang w:val="en-ID"/>
        </w:rPr>
        <w:fldChar w:fldCharType="separate"/>
      </w:r>
      <w:r w:rsidR="00F25581" w:rsidRPr="00232902">
        <w:rPr>
          <w:rFonts w:asciiTheme="majorBidi" w:hAnsiTheme="majorBidi" w:cstheme="majorBidi"/>
          <w:noProof/>
          <w:color w:val="000000"/>
          <w:lang w:val="fi-FI"/>
        </w:rPr>
        <w:t>(Pujihasvuty et al., 2023)</w:t>
      </w:r>
      <w:r w:rsidR="00F25581">
        <w:rPr>
          <w:rFonts w:asciiTheme="majorBidi" w:hAnsiTheme="majorBidi" w:cstheme="majorBidi"/>
          <w:color w:val="000000"/>
          <w:lang w:val="en-ID"/>
        </w:rPr>
        <w:fldChar w:fldCharType="end"/>
      </w:r>
      <w:r w:rsidR="00BA3EB5" w:rsidRPr="00232902">
        <w:rPr>
          <w:rFonts w:asciiTheme="majorBidi" w:hAnsiTheme="majorBidi" w:cstheme="majorBidi"/>
          <w:color w:val="000000"/>
          <w:lang w:val="fi-FI"/>
        </w:rPr>
        <w:t>.</w:t>
      </w:r>
    </w:p>
    <w:p w14:paraId="204C8707" w14:textId="19F68C63" w:rsidR="00B52A2E" w:rsidRPr="00232902" w:rsidRDefault="00B52A2E" w:rsidP="00B52A2E">
      <w:pPr>
        <w:spacing w:after="0" w:line="276" w:lineRule="auto"/>
        <w:ind w:firstLine="720"/>
        <w:jc w:val="both"/>
        <w:rPr>
          <w:rFonts w:asciiTheme="majorBidi" w:hAnsiTheme="majorBidi" w:cstheme="majorBidi"/>
          <w:color w:val="000000"/>
          <w:lang w:val="fi-FI"/>
        </w:rPr>
      </w:pPr>
      <w:r w:rsidRPr="00232902">
        <w:rPr>
          <w:rFonts w:asciiTheme="majorBidi" w:hAnsiTheme="majorBidi" w:cstheme="majorBidi"/>
          <w:color w:val="000000"/>
          <w:lang w:val="fi-FI"/>
        </w:rPr>
        <w:t xml:space="preserve">Fenomena menurunnya kualitas interaksi keluarga di lingkungan perkotaan juga terjadi di berbagai kota besar Indonesia, termasuk Kota Medan. Sebagai salah satu kota metropolitan terbesar di Indonesia, Medan mengalami pertumbuhan penduduk yang tinggi akibat arus urbanisasi dan migrasi dari berbagai daerah. Keberagaman etnis, budaya, agama, dan latar belakang sosial ekonomi membentuk karakter masyarakat yang heterogen. Di sisi lain, perkembangan teknologi digital dan tuntutan pekerjaan menyebabkan anggota keluarga semakin banyak menghabiskan waktu di luar rumah atau berinteraksi melalui media digital dibandingkan komunikasi tatap muka. Penelitian </w:t>
      </w:r>
      <w:r w:rsidR="00BA3EB5">
        <w:rPr>
          <w:rFonts w:asciiTheme="majorBidi" w:hAnsiTheme="majorBidi" w:cstheme="majorBidi"/>
          <w:color w:val="000000"/>
          <w:lang w:val="en-ID"/>
        </w:rPr>
        <w:fldChar w:fldCharType="begin" w:fldLock="1"/>
      </w:r>
      <w:r w:rsidR="00BA3EB5" w:rsidRPr="00232902">
        <w:rPr>
          <w:rFonts w:asciiTheme="majorBidi" w:hAnsiTheme="majorBidi" w:cstheme="majorBidi"/>
          <w:color w:val="000000"/>
          <w:lang w:val="fi-FI"/>
        </w:rPr>
        <w:instrText>ADDIN CSL_CITATION {"citationItems":[{"id":"ITEM-1","itemData":{"DOI":"https://doi.org/10.22219/jp.v6i1.35089","author":[{"dropping-particle":"","family":"Hilman","given":"Yusuf Adam","non-dropping-particle":"","parse-names":false,"suffix":""},{"dropping-particle":"","family":"Umanailo","given":"Muhamad Chairul Basrun","non-dropping-particle":"","parse-names":false,"suffix":""},{"dropping-particle":"","family":"Khoirurrosyidin","given":"Khoirurrosyidin","non-dropping-particle":"","parse-names":false,"suffix":""}],"container-title":"Jurnal Partisipatoris","id":"ITEM-1","issued":{"date-parts":[["2024"]]},"title":"Jimpitan Digital: Model Inovasi Sosial bagi Masyarakat Urban untuk Meningkatkan Solidaritas Sosial","type":"article-journal"},"uris":["http://www.mendeley.com/documents/?uuid=264c4a66-794e-4489-a4b0-46b6d7872a64"]}],"mendeley":{"formattedCitation":"(Hilman et al., 2024)","plainTextFormattedCitation":"(Hilman et al., 2024)","previouslyFormattedCitation":"(Hilman et al., 2024)"},"properties":{"noteIndex":0},"schema":"https://github.com/citation-style-language/schema/raw/master/csl-citation.json"}</w:instrText>
      </w:r>
      <w:r w:rsidR="00BA3EB5">
        <w:rPr>
          <w:rFonts w:asciiTheme="majorBidi" w:hAnsiTheme="majorBidi" w:cstheme="majorBidi"/>
          <w:color w:val="000000"/>
          <w:lang w:val="en-ID"/>
        </w:rPr>
        <w:fldChar w:fldCharType="separate"/>
      </w:r>
      <w:r w:rsidR="00BA3EB5" w:rsidRPr="00232902">
        <w:rPr>
          <w:rFonts w:asciiTheme="majorBidi" w:hAnsiTheme="majorBidi" w:cstheme="majorBidi"/>
          <w:noProof/>
          <w:color w:val="000000"/>
          <w:lang w:val="fi-FI"/>
        </w:rPr>
        <w:t>(Hilman et al., 2024)</w:t>
      </w:r>
      <w:r w:rsidR="00BA3EB5">
        <w:rPr>
          <w:rFonts w:asciiTheme="majorBidi" w:hAnsiTheme="majorBidi" w:cstheme="majorBidi"/>
          <w:color w:val="000000"/>
          <w:lang w:val="en-ID"/>
        </w:rPr>
        <w:fldChar w:fldCharType="end"/>
      </w:r>
      <w:r w:rsidR="00BA3EB5" w:rsidRPr="00232902">
        <w:rPr>
          <w:rFonts w:asciiTheme="majorBidi" w:hAnsiTheme="majorBidi" w:cstheme="majorBidi"/>
          <w:color w:val="000000"/>
          <w:lang w:val="fi-FI"/>
        </w:rPr>
        <w:t xml:space="preserve"> </w:t>
      </w:r>
      <w:r w:rsidRPr="00232902">
        <w:rPr>
          <w:rFonts w:asciiTheme="majorBidi" w:hAnsiTheme="majorBidi" w:cstheme="majorBidi"/>
          <w:color w:val="000000"/>
          <w:lang w:val="fi-FI"/>
        </w:rPr>
        <w:t xml:space="preserve">menunjukkan bahwa masyarakat urban saat ini cenderung mengalami peningkatan sikap individualistik sehingga diperlukan berbagai inovasi sosial untuk mempertahankan solidaritas sosial di tengah kehidupan perkotaan yang semakin pragmatis dan instan. </w:t>
      </w:r>
    </w:p>
    <w:p w14:paraId="32E4CC38" w14:textId="6D42BDCB" w:rsidR="00B52A2E" w:rsidRPr="00232902" w:rsidRDefault="00B52A2E" w:rsidP="00B52A2E">
      <w:pPr>
        <w:spacing w:after="0" w:line="276" w:lineRule="auto"/>
        <w:ind w:firstLine="720"/>
        <w:jc w:val="both"/>
        <w:rPr>
          <w:rFonts w:asciiTheme="majorBidi" w:hAnsiTheme="majorBidi" w:cstheme="majorBidi"/>
          <w:color w:val="000000"/>
          <w:lang w:val="fi-FI"/>
        </w:rPr>
      </w:pPr>
      <w:r w:rsidRPr="00232902">
        <w:rPr>
          <w:rFonts w:asciiTheme="majorBidi" w:hAnsiTheme="majorBidi" w:cstheme="majorBidi"/>
          <w:color w:val="000000"/>
          <w:lang w:val="fi-FI"/>
        </w:rPr>
        <w:t xml:space="preserve">Dalam menghadapi kondisi tersebut, ritual keagamaan dan budaya menjadi salah satu mekanisme sosial yang mampu menjaga kohesi sosial dan memperkuat solidaritas keluarga. Ritual keagamaan tidak hanya berfungsi sebagai bentuk pelaksanaan ajaran agama, tetapi juga menjadi ruang interaksi sosial yang mempertemukan anggota keluarga dan masyarakat dalam aktivitas bersama. Penelitian </w:t>
      </w:r>
      <w:r w:rsidR="00BA3EB5">
        <w:rPr>
          <w:rFonts w:asciiTheme="majorBidi" w:hAnsiTheme="majorBidi" w:cstheme="majorBidi"/>
          <w:color w:val="000000"/>
          <w:lang w:val="en-ID"/>
        </w:rPr>
        <w:fldChar w:fldCharType="begin" w:fldLock="1"/>
      </w:r>
      <w:r w:rsidR="00F25581" w:rsidRPr="00232902">
        <w:rPr>
          <w:rFonts w:asciiTheme="majorBidi" w:hAnsiTheme="majorBidi" w:cstheme="majorBidi"/>
          <w:color w:val="000000"/>
          <w:lang w:val="fi-FI"/>
        </w:rPr>
        <w:instrText>ADDIN CSL_CITATION {"citationItems":[{"id":"ITEM-1","itemData":{"author":[{"dropping-particle":"","family":"Wijayanti","given":"Lulud","non-dropping-particle":"","parse-names":false,"suffix":""}],"id":"ITEM-1","issued":{"date-parts":[["2024"]]},"title":"Peran kurban dalam membangun solidaritas sosial dan kohesi komunitas di perkotaan","type":"article-journal"},"uris":["http://www.mendeley.com/documents/?uuid=0a2495f3-1a28-4d26-bf58-46db4e5f5d3f"]}],"mendeley":{"formattedCitation":"(Wijayanti, 2024)","plainTextFormattedCitation":"(Wijayanti, 2024)","previouslyFormattedCitation":"(Wijayanti, 2024)"},"properties":{"noteIndex":0},"schema":"https://github.com/citation-style-language/schema/raw/master/csl-citation.json"}</w:instrText>
      </w:r>
      <w:r w:rsidR="00BA3EB5">
        <w:rPr>
          <w:rFonts w:asciiTheme="majorBidi" w:hAnsiTheme="majorBidi" w:cstheme="majorBidi"/>
          <w:color w:val="000000"/>
          <w:lang w:val="en-ID"/>
        </w:rPr>
        <w:fldChar w:fldCharType="separate"/>
      </w:r>
      <w:r w:rsidR="00BA3EB5" w:rsidRPr="00232902">
        <w:rPr>
          <w:rFonts w:asciiTheme="majorBidi" w:hAnsiTheme="majorBidi" w:cstheme="majorBidi"/>
          <w:noProof/>
          <w:color w:val="000000"/>
          <w:lang w:val="fi-FI"/>
        </w:rPr>
        <w:t>(Wijayanti, 2024)</w:t>
      </w:r>
      <w:r w:rsidR="00BA3EB5">
        <w:rPr>
          <w:rFonts w:asciiTheme="majorBidi" w:hAnsiTheme="majorBidi" w:cstheme="majorBidi"/>
          <w:color w:val="000000"/>
          <w:lang w:val="en-ID"/>
        </w:rPr>
        <w:fldChar w:fldCharType="end"/>
      </w:r>
      <w:r w:rsidR="00BA3EB5" w:rsidRPr="00232902">
        <w:rPr>
          <w:rFonts w:asciiTheme="majorBidi" w:hAnsiTheme="majorBidi" w:cstheme="majorBidi"/>
          <w:color w:val="000000"/>
          <w:lang w:val="fi-FI"/>
        </w:rPr>
        <w:t xml:space="preserve"> </w:t>
      </w:r>
      <w:r w:rsidRPr="00232902">
        <w:rPr>
          <w:rFonts w:asciiTheme="majorBidi" w:hAnsiTheme="majorBidi" w:cstheme="majorBidi"/>
          <w:color w:val="000000"/>
          <w:lang w:val="fi-FI"/>
        </w:rPr>
        <w:t xml:space="preserve">menunjukkan bahwa ritual keagamaan seperti pelaksanaan kurban mampu menciptakan partisipasi kolektif, memperkuat rasa kebersamaan, serta membangun kepercayaan sosial di lingkungan perkotaan yang heterogen. Aktivitas gotong royong yang muncul dalam pelaksanaan ritual tersebut terbukti memperkuat kohesi sosial dan solidaritas masyarakat urban. </w:t>
      </w:r>
    </w:p>
    <w:p w14:paraId="0E7B4E6C" w14:textId="7CB75388" w:rsidR="00B52A2E" w:rsidRPr="00232902" w:rsidRDefault="00B52A2E" w:rsidP="00B52A2E">
      <w:pPr>
        <w:spacing w:after="0" w:line="276" w:lineRule="auto"/>
        <w:ind w:firstLine="720"/>
        <w:jc w:val="both"/>
        <w:rPr>
          <w:rFonts w:asciiTheme="majorBidi" w:hAnsiTheme="majorBidi" w:cstheme="majorBidi"/>
          <w:color w:val="000000"/>
          <w:lang w:val="fi-FI"/>
        </w:rPr>
      </w:pPr>
      <w:r w:rsidRPr="00232902">
        <w:rPr>
          <w:rFonts w:asciiTheme="majorBidi" w:hAnsiTheme="majorBidi" w:cstheme="majorBidi"/>
          <w:color w:val="000000"/>
          <w:lang w:val="fi-FI"/>
        </w:rPr>
        <w:t xml:space="preserve">Selain ritual keagamaan, tradisi budaya lokal juga memiliki kontribusi penting dalam mempertahankan solidaritas sosial di tengah perubahan sosial yang cepat. Tradisi budaya </w:t>
      </w:r>
      <w:r w:rsidRPr="00232902">
        <w:rPr>
          <w:rFonts w:asciiTheme="majorBidi" w:hAnsiTheme="majorBidi" w:cstheme="majorBidi"/>
          <w:color w:val="000000"/>
          <w:lang w:val="fi-FI"/>
        </w:rPr>
        <w:lastRenderedPageBreak/>
        <w:t xml:space="preserve">mengandung nilai gotong royong, kebersamaan, penghormatan terhadap keluarga, dan tanggung jawab sosial yang diwariskan secara turun-temurun. Penelitian </w:t>
      </w:r>
      <w:r w:rsidR="00BA3EB5">
        <w:rPr>
          <w:rFonts w:asciiTheme="majorBidi" w:hAnsiTheme="majorBidi" w:cstheme="majorBidi"/>
          <w:color w:val="000000"/>
          <w:lang w:val="en-ID"/>
        </w:rPr>
        <w:fldChar w:fldCharType="begin" w:fldLock="1"/>
      </w:r>
      <w:r w:rsidR="00BA3EB5" w:rsidRPr="00232902">
        <w:rPr>
          <w:rFonts w:asciiTheme="majorBidi" w:hAnsiTheme="majorBidi" w:cstheme="majorBidi"/>
          <w:color w:val="000000"/>
          <w:lang w:val="fi-FI"/>
        </w:rPr>
        <w:instrText>ADDIN CSL_CITATION {"citationItems":[{"id":"ITEM-1","itemData":{"DOI":"10.37329/ganaya.v7i3.3376","author":[{"dropping-particle":"","family":"Amanatin","given":"Elsa Lutmilarita","non-dropping-particle":"","parse-names":false,"suffix":""},{"dropping-particle":"","family":"Sekarningrum","given":"Bintarsih","non-dropping-particle":"","parse-names":false,"suffix":""},{"dropping-particle":"","family":"Supangkat","given":"Budiawati","non-dropping-particle":"","parse-names":false,"suffix":""}],"container-title":"Ganaya Jurnal Ilmu Sosial dan Humaniora","id":"ITEM-1","issued":{"date-parts":[["2024"]]},"title":"Ritus Sedekah Laut sebagai Mekanisme Sosial Masyarakat Nelayan Urban di Muarareja Kota Tegal","type":"article-journal"},"uris":["http://www.mendeley.com/documents/?uuid=c5ccb245-2be6-4684-bdc0-54b217039b23"]}],"mendeley":{"formattedCitation":"(Amanatin et al., 2024)","plainTextFormattedCitation":"(Amanatin et al., 2024)","previouslyFormattedCitation":"(Amanatin et al., 2024)"},"properties":{"noteIndex":0},"schema":"https://github.com/citation-style-language/schema/raw/master/csl-citation.json"}</w:instrText>
      </w:r>
      <w:r w:rsidR="00BA3EB5">
        <w:rPr>
          <w:rFonts w:asciiTheme="majorBidi" w:hAnsiTheme="majorBidi" w:cstheme="majorBidi"/>
          <w:color w:val="000000"/>
          <w:lang w:val="en-ID"/>
        </w:rPr>
        <w:fldChar w:fldCharType="separate"/>
      </w:r>
      <w:r w:rsidR="00BA3EB5" w:rsidRPr="00232902">
        <w:rPr>
          <w:rFonts w:asciiTheme="majorBidi" w:hAnsiTheme="majorBidi" w:cstheme="majorBidi"/>
          <w:noProof/>
          <w:color w:val="000000"/>
          <w:lang w:val="fi-FI"/>
        </w:rPr>
        <w:t>(Amanatin et al., 2024)</w:t>
      </w:r>
      <w:r w:rsidR="00BA3EB5">
        <w:rPr>
          <w:rFonts w:asciiTheme="majorBidi" w:hAnsiTheme="majorBidi" w:cstheme="majorBidi"/>
          <w:color w:val="000000"/>
          <w:lang w:val="en-ID"/>
        </w:rPr>
        <w:fldChar w:fldCharType="end"/>
      </w:r>
      <w:r w:rsidR="00BA3EB5" w:rsidRPr="00232902">
        <w:rPr>
          <w:rFonts w:asciiTheme="majorBidi" w:hAnsiTheme="majorBidi" w:cstheme="majorBidi"/>
          <w:color w:val="000000"/>
          <w:lang w:val="fi-FI"/>
        </w:rPr>
        <w:t xml:space="preserve"> </w:t>
      </w:r>
      <w:r w:rsidRPr="00232902">
        <w:rPr>
          <w:rFonts w:asciiTheme="majorBidi" w:hAnsiTheme="majorBidi" w:cstheme="majorBidi"/>
          <w:color w:val="000000"/>
          <w:lang w:val="fi-FI"/>
        </w:rPr>
        <w:t xml:space="preserve">mengenai tradisi Sedekah Laut pada masyarakat nelayan urban menunjukkan bahwa ritual budaya mampu mempertahankan identitas kolektif dan memperkuat kohesi sosial masyarakat meskipun berada dalam situasi modernisasi dan perubahan ekonomi yang cepat. Tradisi tersebut berfungsi sebagai mekanisme sosial yang menghubungkan individu dengan keluarga, komunitas, dan nilai budaya yang mereka miliki. </w:t>
      </w:r>
    </w:p>
    <w:p w14:paraId="2B7C430D" w14:textId="31AC9C60" w:rsidR="00B52A2E" w:rsidRPr="00232902" w:rsidRDefault="00B52A2E" w:rsidP="00B52A2E">
      <w:pPr>
        <w:spacing w:after="0" w:line="276" w:lineRule="auto"/>
        <w:ind w:firstLine="720"/>
        <w:jc w:val="both"/>
        <w:rPr>
          <w:rFonts w:asciiTheme="majorBidi" w:hAnsiTheme="majorBidi" w:cstheme="majorBidi"/>
          <w:color w:val="000000"/>
          <w:lang w:val="fi-FI"/>
        </w:rPr>
      </w:pPr>
      <w:r w:rsidRPr="00232902">
        <w:rPr>
          <w:rFonts w:asciiTheme="majorBidi" w:hAnsiTheme="majorBidi" w:cstheme="majorBidi"/>
          <w:color w:val="000000"/>
          <w:lang w:val="fi-FI"/>
        </w:rPr>
        <w:t xml:space="preserve">Penelitian lain yang dilakukan oleh </w:t>
      </w:r>
      <w:r w:rsidR="00BA3EB5">
        <w:rPr>
          <w:rFonts w:asciiTheme="majorBidi" w:hAnsiTheme="majorBidi" w:cstheme="majorBidi"/>
          <w:color w:val="000000"/>
          <w:lang w:val="en-ID"/>
        </w:rPr>
        <w:fldChar w:fldCharType="begin" w:fldLock="1"/>
      </w:r>
      <w:r w:rsidR="00BA3EB5" w:rsidRPr="00232902">
        <w:rPr>
          <w:rFonts w:asciiTheme="majorBidi" w:hAnsiTheme="majorBidi" w:cstheme="majorBidi"/>
          <w:color w:val="000000"/>
          <w:lang w:val="fi-FI"/>
        </w:rPr>
        <w:instrText>ADDIN CSL_CITATION {"citationItems":[{"id":"ITEM-1","itemData":{"DOI":"https://doi.org/10.3846/cs.2023.18307","author":[{"dropping-particle":"","family":"Zayadi","given":"","non-dropping-particle":"","parse-names":false,"suffix":""}],"container-title":"Creativity Studies","id":"ITEM-1","issued":{"date-parts":[["2023"]]},"title":"Tradition and modernization: dialectical tensions in creative religious practices of the Sundanese urban communities","type":"article-journal"},"uris":["http://www.mendeley.com/documents/?uuid=1db5c27c-d65d-4b18-bc48-cfc50d0048c6"]}],"mendeley":{"formattedCitation":"(Zayadi, 2023)","plainTextFormattedCitation":"(Zayadi, 2023)","previouslyFormattedCitation":"(Zayadi, 2023)"},"properties":{"noteIndex":0},"schema":"https://github.com/citation-style-language/schema/raw/master/csl-citation.json"}</w:instrText>
      </w:r>
      <w:r w:rsidR="00BA3EB5">
        <w:rPr>
          <w:rFonts w:asciiTheme="majorBidi" w:hAnsiTheme="majorBidi" w:cstheme="majorBidi"/>
          <w:color w:val="000000"/>
          <w:lang w:val="en-ID"/>
        </w:rPr>
        <w:fldChar w:fldCharType="separate"/>
      </w:r>
      <w:r w:rsidR="00BA3EB5" w:rsidRPr="00232902">
        <w:rPr>
          <w:rFonts w:asciiTheme="majorBidi" w:hAnsiTheme="majorBidi" w:cstheme="majorBidi"/>
          <w:noProof/>
          <w:color w:val="000000"/>
          <w:lang w:val="fi-FI"/>
        </w:rPr>
        <w:t>(Zayadi, 2023)</w:t>
      </w:r>
      <w:r w:rsidR="00BA3EB5">
        <w:rPr>
          <w:rFonts w:asciiTheme="majorBidi" w:hAnsiTheme="majorBidi" w:cstheme="majorBidi"/>
          <w:color w:val="000000"/>
          <w:lang w:val="en-ID"/>
        </w:rPr>
        <w:fldChar w:fldCharType="end"/>
      </w:r>
      <w:r w:rsidRPr="00232902">
        <w:rPr>
          <w:rFonts w:asciiTheme="majorBidi" w:hAnsiTheme="majorBidi" w:cstheme="majorBidi"/>
          <w:color w:val="000000"/>
          <w:lang w:val="fi-FI"/>
        </w:rPr>
        <w:t xml:space="preserve"> menemukan bahwa masyarakat urban Sunda di Bandung tetap mempertahankan praktik-praktik religius dan budaya sebagai bentuk adaptasi terhadap modernisasi. Ritual keagamaan dan budaya tidak lagi dipandang sebagai aktivitas tradisional semata, melainkan sebagai sarana untuk menjaga identitas sosial, memperkuat hubungan kekeluargaan, serta membangun keseimbangan antara kehidupan modern dan nilai-nilai lokal. Temuan tersebut menunjukkan bahwa praktik budaya dan keagamaan masih relevan sebagai instrumen pembentuk solidaritas sosial dalam masyarakat urban</w:t>
      </w:r>
    </w:p>
    <w:p w14:paraId="7FFA86AE" w14:textId="45F34390" w:rsidR="00B52A2E" w:rsidRPr="00232902" w:rsidRDefault="00B52A2E" w:rsidP="00B95AEF">
      <w:pPr>
        <w:spacing w:after="0" w:line="276" w:lineRule="auto"/>
        <w:ind w:firstLine="720"/>
        <w:jc w:val="both"/>
        <w:rPr>
          <w:rFonts w:asciiTheme="majorBidi" w:hAnsiTheme="majorBidi" w:cstheme="majorBidi"/>
          <w:color w:val="000000"/>
          <w:lang w:val="fi-FI"/>
        </w:rPr>
      </w:pPr>
      <w:r w:rsidRPr="00232902">
        <w:rPr>
          <w:rFonts w:asciiTheme="majorBidi" w:hAnsiTheme="majorBidi" w:cstheme="majorBidi"/>
          <w:color w:val="000000"/>
          <w:lang w:val="fi-FI"/>
        </w:rPr>
        <w:t>Lebih lanjut, penelitian</w:t>
      </w:r>
      <w:r w:rsidR="00B95AEF" w:rsidRPr="00232902">
        <w:rPr>
          <w:rFonts w:asciiTheme="majorBidi" w:hAnsiTheme="majorBidi" w:cstheme="majorBidi"/>
          <w:color w:val="000000"/>
          <w:lang w:val="fi-FI"/>
        </w:rPr>
        <w:t xml:space="preserve"> </w:t>
      </w:r>
      <w:r w:rsidR="00B95AEF">
        <w:rPr>
          <w:rFonts w:asciiTheme="majorBidi" w:hAnsiTheme="majorBidi" w:cstheme="majorBidi"/>
          <w:color w:val="000000"/>
          <w:lang w:val="en-ID"/>
        </w:rPr>
        <w:fldChar w:fldCharType="begin" w:fldLock="1"/>
      </w:r>
      <w:r w:rsidR="00BA3EB5" w:rsidRPr="00232902">
        <w:rPr>
          <w:rFonts w:asciiTheme="majorBidi" w:hAnsiTheme="majorBidi" w:cstheme="majorBidi"/>
          <w:color w:val="000000"/>
          <w:lang w:val="fi-FI"/>
        </w:rPr>
        <w:instrText>ADDIN CSL_CITATION {"citationItems":[{"id":"ITEM-1","itemData":{"DOI":"https://doi.org/10.20414/sangkep.v7i3.11820","author":[{"dropping-particle":"","family":"Tuti","given":"Siti Noer Tyas","non-dropping-particle":"","parse-names":false,"suffix":""},{"dropping-particle":"","family":"Safitri","given":"Reza","non-dropping-particle":"","parse-names":false,"suffix":""}],"container-title":"Building Tolerance and Inclusivity in Indonesian Society","id":"ITEM-1","issued":{"date-parts":[["2024"]]},"title":"The ritual communication as a medium for cultural preservation and collective identity: Study on Nyadran Sonoageng tradition","type":"article-journal"},"uris":["http://www.mendeley.com/documents/?uuid=56d4779e-ecf6-4c7c-a369-9dedb5fd35e6"]}],"mendeley":{"formattedCitation":"(Tuti &amp; Safitri, 2024)","plainTextFormattedCitation":"(Tuti &amp; Safitri, 2024)","previouslyFormattedCitation":"(Tuti &amp; Safitri, 2024)"},"properties":{"noteIndex":0},"schema":"https://github.com/citation-style-language/schema/raw/master/csl-citation.json"}</w:instrText>
      </w:r>
      <w:r w:rsidR="00B95AEF">
        <w:rPr>
          <w:rFonts w:asciiTheme="majorBidi" w:hAnsiTheme="majorBidi" w:cstheme="majorBidi"/>
          <w:color w:val="000000"/>
          <w:lang w:val="en-ID"/>
        </w:rPr>
        <w:fldChar w:fldCharType="separate"/>
      </w:r>
      <w:r w:rsidR="00B95AEF" w:rsidRPr="00232902">
        <w:rPr>
          <w:rFonts w:asciiTheme="majorBidi" w:hAnsiTheme="majorBidi" w:cstheme="majorBidi"/>
          <w:noProof/>
          <w:color w:val="000000"/>
          <w:lang w:val="fi-FI"/>
        </w:rPr>
        <w:t>(Tuti &amp; Safitri, 2024)</w:t>
      </w:r>
      <w:r w:rsidR="00B95AEF">
        <w:rPr>
          <w:rFonts w:asciiTheme="majorBidi" w:hAnsiTheme="majorBidi" w:cstheme="majorBidi"/>
          <w:color w:val="000000"/>
          <w:lang w:val="en-ID"/>
        </w:rPr>
        <w:fldChar w:fldCharType="end"/>
      </w:r>
      <w:r w:rsidRPr="00232902">
        <w:rPr>
          <w:rFonts w:asciiTheme="majorBidi" w:hAnsiTheme="majorBidi" w:cstheme="majorBidi"/>
          <w:color w:val="000000"/>
          <w:lang w:val="fi-FI"/>
        </w:rPr>
        <w:t xml:space="preserve"> mengenai tradisi Nyadran menunjukkan bahwa ritual budaya berfungsi sebagai media komunikasi simbolik yang mampu mentransmisikan nilai kebersamaan, menjaga harmoni sosial, dan memperkuat identitas kolektif lintas generasi. Keterlibatan anggota keluarga dalam ritual budaya memberikan ruang interaksi yang dapat mempererat hubungan sosial sekaligus memperkuat solidaritas keluarga di tengah perubahan sosial yang terjadi.</w:t>
      </w:r>
      <w:r w:rsidR="00B95AEF" w:rsidRPr="00232902">
        <w:rPr>
          <w:rFonts w:asciiTheme="majorBidi" w:hAnsiTheme="majorBidi" w:cstheme="majorBidi"/>
          <w:color w:val="000000"/>
          <w:lang w:val="fi-FI"/>
        </w:rPr>
        <w:t xml:space="preserve"> </w:t>
      </w:r>
      <w:r w:rsidRPr="00232902">
        <w:rPr>
          <w:rFonts w:asciiTheme="majorBidi" w:hAnsiTheme="majorBidi" w:cstheme="majorBidi"/>
          <w:color w:val="000000"/>
          <w:lang w:val="fi-FI"/>
        </w:rPr>
        <w:t xml:space="preserve">Meskipun berbagai penelitian sebelumnya telah mengkaji peran ritual keagamaan maupun tradisi budaya dalam membangun solidaritas sosial masyarakat, sebagian besar penelitian masih berfokus pada solidaritas komunitas, kohesi sosial masyarakat, identitas budaya, atau pelestarian tradisi. Penelitian </w:t>
      </w:r>
      <w:r w:rsidR="00BA3EB5">
        <w:rPr>
          <w:rFonts w:asciiTheme="majorBidi" w:hAnsiTheme="majorBidi" w:cstheme="majorBidi"/>
          <w:color w:val="000000"/>
          <w:lang w:val="en-ID"/>
        </w:rPr>
        <w:fldChar w:fldCharType="begin" w:fldLock="1"/>
      </w:r>
      <w:r w:rsidR="00BA3EB5" w:rsidRPr="00232902">
        <w:rPr>
          <w:rFonts w:asciiTheme="majorBidi" w:hAnsiTheme="majorBidi" w:cstheme="majorBidi"/>
          <w:color w:val="000000"/>
          <w:lang w:val="fi-FI"/>
        </w:rPr>
        <w:instrText>ADDIN CSL_CITATION {"citationItems":[{"id":"ITEM-1","itemData":{"DOI":"10.37329/ganaya.v7i3.3376","author":[{"dropping-particle":"","family":"Amanatin","given":"Elsa Lutmilarita","non-dropping-particle":"","parse-names":false,"suffix":""},{"dropping-particle":"","family":"Sekarningrum","given":"Bintarsih","non-dropping-particle":"","parse-names":false,"suffix":""},{"dropping-particle":"","family":"Supangkat","given":"Budiawati","non-dropping-particle":"","parse-names":false,"suffix":""}],"container-title":"Ganaya Jurnal Ilmu Sosial dan Humaniora","id":"ITEM-1","issued":{"date-parts":[["2024"]]},"title":"Ritus Sedekah Laut sebagai Mekanisme Sosial Masyarakat Nelayan Urban di Muarareja Kota Tegal","type":"article-journal"},"uris":["http://www.mendeley.com/documents/?uuid=c5ccb245-2be6-4684-bdc0-54b217039b23"]}],"mendeley":{"formattedCitation":"(Amanatin et al., 2024)","plainTextFormattedCitation":"(Amanatin et al., 2024)","previouslyFormattedCitation":"(Amanatin et al., 2024)"},"properties":{"noteIndex":0},"schema":"https://github.com/citation-style-language/schema/raw/master/csl-citation.json"}</w:instrText>
      </w:r>
      <w:r w:rsidR="00BA3EB5">
        <w:rPr>
          <w:rFonts w:asciiTheme="majorBidi" w:hAnsiTheme="majorBidi" w:cstheme="majorBidi"/>
          <w:color w:val="000000"/>
          <w:lang w:val="en-ID"/>
        </w:rPr>
        <w:fldChar w:fldCharType="separate"/>
      </w:r>
      <w:r w:rsidR="00BA3EB5" w:rsidRPr="00232902">
        <w:rPr>
          <w:rFonts w:asciiTheme="majorBidi" w:hAnsiTheme="majorBidi" w:cstheme="majorBidi"/>
          <w:noProof/>
          <w:color w:val="000000"/>
          <w:lang w:val="fi-FI"/>
        </w:rPr>
        <w:t>(Amanatin et al., 2024)</w:t>
      </w:r>
      <w:r w:rsidR="00BA3EB5">
        <w:rPr>
          <w:rFonts w:asciiTheme="majorBidi" w:hAnsiTheme="majorBidi" w:cstheme="majorBidi"/>
          <w:color w:val="000000"/>
          <w:lang w:val="en-ID"/>
        </w:rPr>
        <w:fldChar w:fldCharType="end"/>
      </w:r>
      <w:r w:rsidR="00BA3EB5" w:rsidRPr="00232902">
        <w:rPr>
          <w:rFonts w:asciiTheme="majorBidi" w:hAnsiTheme="majorBidi" w:cstheme="majorBidi"/>
          <w:color w:val="000000"/>
          <w:lang w:val="fi-FI"/>
        </w:rPr>
        <w:t xml:space="preserve"> </w:t>
      </w:r>
      <w:r w:rsidRPr="00232902">
        <w:rPr>
          <w:rFonts w:asciiTheme="majorBidi" w:hAnsiTheme="majorBidi" w:cstheme="majorBidi"/>
          <w:color w:val="000000"/>
          <w:lang w:val="fi-FI"/>
        </w:rPr>
        <w:t xml:space="preserve">lebih menekankan fungsi ritual budaya sebagai mekanisme sosial masyarakat nelayan urban, sedangkan </w:t>
      </w:r>
      <w:r w:rsidR="00BA3EB5">
        <w:rPr>
          <w:rFonts w:asciiTheme="majorBidi" w:hAnsiTheme="majorBidi" w:cstheme="majorBidi"/>
          <w:color w:val="000000"/>
          <w:lang w:val="en-ID"/>
        </w:rPr>
        <w:fldChar w:fldCharType="begin" w:fldLock="1"/>
      </w:r>
      <w:r w:rsidR="00BA3EB5" w:rsidRPr="00232902">
        <w:rPr>
          <w:rFonts w:asciiTheme="majorBidi" w:hAnsiTheme="majorBidi" w:cstheme="majorBidi"/>
          <w:color w:val="000000"/>
          <w:lang w:val="fi-FI"/>
        </w:rPr>
        <w:instrText>ADDIN CSL_CITATION {"citationItems":[{"id":"ITEM-1","itemData":{"DOI":"https://doi.org/10.3846/cs.2023.18307","author":[{"dropping-particle":"","family":"Zayadi","given":"","non-dropping-particle":"","parse-names":false,"suffix":""}],"container-title":"Creativity Studies","id":"ITEM-1","issued":{"date-parts":[["2023"]]},"title":"Tradition and modernization: dialectical tensions in creative religious practices of the Sundanese urban communities","type":"article-journal"},"uris":["http://www.mendeley.com/documents/?uuid=1db5c27c-d65d-4b18-bc48-cfc50d0048c6"]}],"mendeley":{"formattedCitation":"(Zayadi, 2023)","plainTextFormattedCitation":"(Zayadi, 2023)","previouslyFormattedCitation":"(Zayadi, 2023)"},"properties":{"noteIndex":0},"schema":"https://github.com/citation-style-language/schema/raw/master/csl-citation.json"}</w:instrText>
      </w:r>
      <w:r w:rsidR="00BA3EB5">
        <w:rPr>
          <w:rFonts w:asciiTheme="majorBidi" w:hAnsiTheme="majorBidi" w:cstheme="majorBidi"/>
          <w:color w:val="000000"/>
          <w:lang w:val="en-ID"/>
        </w:rPr>
        <w:fldChar w:fldCharType="separate"/>
      </w:r>
      <w:r w:rsidR="00BA3EB5" w:rsidRPr="00232902">
        <w:rPr>
          <w:rFonts w:asciiTheme="majorBidi" w:hAnsiTheme="majorBidi" w:cstheme="majorBidi"/>
          <w:noProof/>
          <w:color w:val="000000"/>
          <w:lang w:val="fi-FI"/>
        </w:rPr>
        <w:t>(Zayadi, 2023)</w:t>
      </w:r>
      <w:r w:rsidR="00BA3EB5">
        <w:rPr>
          <w:rFonts w:asciiTheme="majorBidi" w:hAnsiTheme="majorBidi" w:cstheme="majorBidi"/>
          <w:color w:val="000000"/>
          <w:lang w:val="en-ID"/>
        </w:rPr>
        <w:fldChar w:fldCharType="end"/>
      </w:r>
      <w:r w:rsidR="00BA3EB5" w:rsidRPr="00232902">
        <w:rPr>
          <w:rFonts w:asciiTheme="majorBidi" w:hAnsiTheme="majorBidi" w:cstheme="majorBidi"/>
          <w:color w:val="000000"/>
          <w:lang w:val="fi-FI"/>
        </w:rPr>
        <w:t xml:space="preserve"> </w:t>
      </w:r>
      <w:r w:rsidRPr="00232902">
        <w:rPr>
          <w:rFonts w:asciiTheme="majorBidi" w:hAnsiTheme="majorBidi" w:cstheme="majorBidi"/>
          <w:color w:val="000000"/>
          <w:lang w:val="fi-FI"/>
        </w:rPr>
        <w:t xml:space="preserve">berfokus pada praktik religius masyarakat urban Sunda dalam menghadapi modernisasi. Penelitian </w:t>
      </w:r>
      <w:r w:rsidR="00BA3EB5">
        <w:rPr>
          <w:rFonts w:asciiTheme="majorBidi" w:hAnsiTheme="majorBidi" w:cstheme="majorBidi"/>
          <w:color w:val="000000"/>
          <w:lang w:val="en-ID"/>
        </w:rPr>
        <w:fldChar w:fldCharType="begin" w:fldLock="1"/>
      </w:r>
      <w:r w:rsidR="00BA3EB5" w:rsidRPr="00232902">
        <w:rPr>
          <w:rFonts w:asciiTheme="majorBidi" w:hAnsiTheme="majorBidi" w:cstheme="majorBidi"/>
          <w:color w:val="000000"/>
          <w:lang w:val="fi-FI"/>
        </w:rPr>
        <w:instrText>ADDIN CSL_CITATION {"citationItems":[{"id":"ITEM-1","itemData":{"author":[{"dropping-particle":"","family":"Wijayanti","given":"Lulud","non-dropping-particle":"","parse-names":false,"suffix":""}],"id":"ITEM-1","issued":{"date-parts":[["2024"]]},"title":"Peran kurban dalam membangun solidaritas sosial dan kohesi komunitas di perkotaan","type":"article-journal"},"uris":["http://www.mendeley.com/documents/?uuid=0a2495f3-1a28-4d26-bf58-46db4e5f5d3f"]}],"mendeley":{"formattedCitation":"(Wijayanti, 2024)","plainTextFormattedCitation":"(Wijayanti, 2024)","previouslyFormattedCitation":"(Wijayanti, 2024)"},"properties":{"noteIndex":0},"schema":"https://github.com/citation-style-language/schema/raw/master/csl-citation.json"}</w:instrText>
      </w:r>
      <w:r w:rsidR="00BA3EB5">
        <w:rPr>
          <w:rFonts w:asciiTheme="majorBidi" w:hAnsiTheme="majorBidi" w:cstheme="majorBidi"/>
          <w:color w:val="000000"/>
          <w:lang w:val="en-ID"/>
        </w:rPr>
        <w:fldChar w:fldCharType="separate"/>
      </w:r>
      <w:r w:rsidR="00BA3EB5" w:rsidRPr="00232902">
        <w:rPr>
          <w:rFonts w:asciiTheme="majorBidi" w:hAnsiTheme="majorBidi" w:cstheme="majorBidi"/>
          <w:noProof/>
          <w:color w:val="000000"/>
          <w:lang w:val="fi-FI"/>
        </w:rPr>
        <w:t>(Wijayanti, 2024)</w:t>
      </w:r>
      <w:r w:rsidR="00BA3EB5">
        <w:rPr>
          <w:rFonts w:asciiTheme="majorBidi" w:hAnsiTheme="majorBidi" w:cstheme="majorBidi"/>
          <w:color w:val="000000"/>
          <w:lang w:val="en-ID"/>
        </w:rPr>
        <w:fldChar w:fldCharType="end"/>
      </w:r>
      <w:r w:rsidR="00BA3EB5" w:rsidRPr="00232902">
        <w:rPr>
          <w:rFonts w:asciiTheme="majorBidi" w:hAnsiTheme="majorBidi" w:cstheme="majorBidi"/>
          <w:color w:val="000000"/>
          <w:lang w:val="fi-FI"/>
        </w:rPr>
        <w:t xml:space="preserve"> </w:t>
      </w:r>
      <w:r w:rsidRPr="00232902">
        <w:rPr>
          <w:rFonts w:asciiTheme="majorBidi" w:hAnsiTheme="majorBidi" w:cstheme="majorBidi"/>
          <w:color w:val="000000"/>
          <w:lang w:val="fi-FI"/>
        </w:rPr>
        <w:t xml:space="preserve">mengkaji ritual kurban dalam membangun kohesi komunitas perkotaan, sementara </w:t>
      </w:r>
      <w:r w:rsidR="00BA3EB5">
        <w:rPr>
          <w:rFonts w:asciiTheme="majorBidi" w:hAnsiTheme="majorBidi" w:cstheme="majorBidi"/>
          <w:color w:val="000000"/>
          <w:lang w:val="en-ID"/>
        </w:rPr>
        <w:fldChar w:fldCharType="begin" w:fldLock="1"/>
      </w:r>
      <w:r w:rsidR="00BA3EB5" w:rsidRPr="00232902">
        <w:rPr>
          <w:rFonts w:asciiTheme="majorBidi" w:hAnsiTheme="majorBidi" w:cstheme="majorBidi"/>
          <w:color w:val="000000"/>
          <w:lang w:val="fi-FI"/>
        </w:rPr>
        <w:instrText>ADDIN CSL_CITATION {"citationItems":[{"id":"ITEM-1","itemData":{"DOI":"https://doi.org/10.20414/sangkep.v7i3.11820","author":[{"dropping-particle":"","family":"Tuti","given":"Siti Noer Tyas","non-dropping-particle":"","parse-names":false,"suffix":""},{"dropping-particle":"","family":"Safitri","given":"Reza","non-dropping-particle":"","parse-names":false,"suffix":""}],"container-title":"Building Tolerance and Inclusivity in Indonesian Society","id":"ITEM-1","issued":{"date-parts":[["2024"]]},"title":"The ritual communication as a medium for cultural preservation and collective identity: Study on Nyadran Sonoageng tradition","type":"article-journal"},"uris":["http://www.mendeley.com/documents/?uuid=56d4779e-ecf6-4c7c-a369-9dedb5fd35e6"]}],"mendeley":{"formattedCitation":"(Tuti &amp; Safitri, 2024)","plainTextFormattedCitation":"(Tuti &amp; Safitri, 2024)","previouslyFormattedCitation":"(Tuti &amp; Safitri, 2024)"},"properties":{"noteIndex":0},"schema":"https://github.com/citation-style-language/schema/raw/master/csl-citation.json"}</w:instrText>
      </w:r>
      <w:r w:rsidR="00BA3EB5">
        <w:rPr>
          <w:rFonts w:asciiTheme="majorBidi" w:hAnsiTheme="majorBidi" w:cstheme="majorBidi"/>
          <w:color w:val="000000"/>
          <w:lang w:val="en-ID"/>
        </w:rPr>
        <w:fldChar w:fldCharType="separate"/>
      </w:r>
      <w:r w:rsidR="00BA3EB5" w:rsidRPr="00232902">
        <w:rPr>
          <w:rFonts w:asciiTheme="majorBidi" w:hAnsiTheme="majorBidi" w:cstheme="majorBidi"/>
          <w:noProof/>
          <w:color w:val="000000"/>
          <w:lang w:val="fi-FI"/>
        </w:rPr>
        <w:t>(Tuti &amp; Safitri, 2024)</w:t>
      </w:r>
      <w:r w:rsidR="00BA3EB5">
        <w:rPr>
          <w:rFonts w:asciiTheme="majorBidi" w:hAnsiTheme="majorBidi" w:cstheme="majorBidi"/>
          <w:color w:val="000000"/>
          <w:lang w:val="en-ID"/>
        </w:rPr>
        <w:fldChar w:fldCharType="end"/>
      </w:r>
      <w:r w:rsidR="00BA3EB5" w:rsidRPr="00232902">
        <w:rPr>
          <w:rFonts w:asciiTheme="majorBidi" w:hAnsiTheme="majorBidi" w:cstheme="majorBidi"/>
          <w:color w:val="000000"/>
          <w:lang w:val="fi-FI"/>
        </w:rPr>
        <w:t xml:space="preserve"> </w:t>
      </w:r>
      <w:r w:rsidRPr="00232902">
        <w:rPr>
          <w:rFonts w:asciiTheme="majorBidi" w:hAnsiTheme="majorBidi" w:cstheme="majorBidi"/>
          <w:color w:val="000000"/>
          <w:lang w:val="fi-FI"/>
        </w:rPr>
        <w:t>lebih menyoroti fungsi komunikasi ritual dalam menjaga identitas budaya</w:t>
      </w:r>
      <w:r w:rsidR="00BA3EB5" w:rsidRPr="00232902">
        <w:rPr>
          <w:rFonts w:asciiTheme="majorBidi" w:hAnsiTheme="majorBidi" w:cstheme="majorBidi"/>
          <w:color w:val="000000"/>
          <w:lang w:val="fi-FI"/>
        </w:rPr>
        <w:t>.</w:t>
      </w:r>
    </w:p>
    <w:p w14:paraId="490DC323" w14:textId="77777777" w:rsidR="00B52A2E" w:rsidRPr="00232902" w:rsidRDefault="00B52A2E" w:rsidP="00B52A2E">
      <w:pPr>
        <w:spacing w:after="0" w:line="276" w:lineRule="auto"/>
        <w:ind w:firstLine="720"/>
        <w:jc w:val="both"/>
        <w:rPr>
          <w:rFonts w:asciiTheme="majorBidi" w:hAnsiTheme="majorBidi" w:cstheme="majorBidi"/>
          <w:color w:val="000000"/>
          <w:lang w:val="fi-FI"/>
        </w:rPr>
      </w:pPr>
      <w:r w:rsidRPr="00232902">
        <w:rPr>
          <w:rFonts w:asciiTheme="majorBidi" w:hAnsiTheme="majorBidi" w:cstheme="majorBidi"/>
          <w:color w:val="000000"/>
          <w:lang w:val="fi-FI"/>
        </w:rPr>
        <w:t>Berdasarkan kajian tersebut, terdapat kesenjangan penelitian (research gap) yang menunjukkan bahwa kajian mengenai peran ritual keagamaan dan budaya dalam memperkuat solidaritas keluarga pada masyarakat urban, khususnya di Kota Medan yang memiliki karakter multikultural dan tingkat urbanisasi tinggi, masih relatif terbatas. Sebagian besar penelitian terdahulu menempatkan solidaritas pada tingkat komunitas atau masyarakat secara umum, belum secara spesifik menganalisis bagaimana ritual keagamaan dan budaya mampu memperkuat hubungan antaranggota keluarga dalam konteks kehidupan urban modern. Oleh karena itu, penelitian ini menjadi penting untuk dilakukan guna memberikan pemahaman yang lebih mendalam mengenai kontribusi ritual keagamaan dan budaya dalam membangun solidaritas keluarga sebagai fondasi ketahanan sosial masyarakat urban di Kota Medan.</w:t>
      </w:r>
    </w:p>
    <w:p w14:paraId="753B7637" w14:textId="77777777" w:rsidR="003339D3" w:rsidRPr="00232902" w:rsidRDefault="003339D3" w:rsidP="00A011B5">
      <w:pPr>
        <w:spacing w:after="0" w:line="276" w:lineRule="auto"/>
        <w:ind w:firstLine="720"/>
        <w:jc w:val="both"/>
        <w:rPr>
          <w:rFonts w:asciiTheme="majorBidi" w:hAnsiTheme="majorBidi" w:cstheme="majorBidi"/>
          <w:color w:val="000000"/>
          <w:lang w:val="fi-FI"/>
        </w:rPr>
      </w:pPr>
    </w:p>
    <w:p w14:paraId="302F170E" w14:textId="77777777" w:rsidR="00C93200" w:rsidRDefault="00C93200">
      <w:pPr>
        <w:pBdr>
          <w:top w:val="nil"/>
          <w:left w:val="nil"/>
          <w:bottom w:val="nil"/>
          <w:right w:val="nil"/>
          <w:between w:val="nil"/>
        </w:pBdr>
        <w:spacing w:after="0" w:line="276" w:lineRule="auto"/>
        <w:jc w:val="both"/>
        <w:rPr>
          <w:rFonts w:ascii="Times New Roman" w:eastAsia="Times New Roman" w:hAnsi="Times New Roman" w:cs="Times New Roman"/>
          <w:b/>
          <w:bCs/>
          <w:color w:val="000000"/>
        </w:rPr>
      </w:pPr>
    </w:p>
    <w:p w14:paraId="37E15BC2" w14:textId="64CC0B5D" w:rsidR="00332CA5" w:rsidRPr="001079C5" w:rsidRDefault="00000000" w:rsidP="001079C5">
      <w:pPr>
        <w:pBdr>
          <w:top w:val="nil"/>
          <w:left w:val="nil"/>
          <w:bottom w:val="nil"/>
          <w:right w:val="nil"/>
          <w:between w:val="nil"/>
        </w:pBdr>
        <w:spacing w:after="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METODE PENELITIAN</w:t>
      </w:r>
    </w:p>
    <w:p w14:paraId="2BAF9BC9" w14:textId="702F2357"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 xml:space="preserve">Penelitian ini menggunakan pendekatan kualitatif deskriptif dengan metode observasi dan </w:t>
      </w:r>
      <w:r w:rsidRPr="00B52A2E">
        <w:rPr>
          <w:rFonts w:ascii="Times New Roman" w:hAnsi="Times New Roman" w:cs="Times New Roman"/>
        </w:rPr>
        <w:t>wawancara</w:t>
      </w:r>
      <w:r w:rsidRPr="00B52A2E">
        <w:rPr>
          <w:rFonts w:ascii="Times New Roman" w:eastAsia="Times New Roman" w:hAnsi="Times New Roman" w:cs="Times New Roman"/>
          <w:color w:val="121212"/>
        </w:rPr>
        <w:t xml:space="preserve"> mendalam. Penelitian dilaksanakan di Jl. Sisingamangaraja No. 11 A-H, Kelurahan Harjosari II, Kecamatan Medan Amplas, Kota Medan, Sumatera Utara 20219. Lokasi tersebut dipilih karena merupakan kawasan perkotaan yang dihuni oleh masyarakat dengan latar belakang budaya yang beragam, termasuk masyarakat suku Mandailing yang masih </w:t>
      </w:r>
      <w:r w:rsidRPr="00B52A2E">
        <w:rPr>
          <w:rFonts w:ascii="Times New Roman" w:eastAsia="Times New Roman" w:hAnsi="Times New Roman" w:cs="Times New Roman"/>
          <w:color w:val="121212"/>
        </w:rPr>
        <w:lastRenderedPageBreak/>
        <w:t xml:space="preserve">mempertahankan berbagai ritual keagamaan dan budaya dalam kehidupan keluarga. Informan penelitian berjumlah 10 orang masyarakat suku Mandailing yang dipilih </w:t>
      </w:r>
      <w:r w:rsidRPr="00B52A2E">
        <w:rPr>
          <w:rFonts w:ascii="Times New Roman" w:hAnsi="Times New Roman" w:cs="Times New Roman"/>
        </w:rPr>
        <w:t>menggunakan</w:t>
      </w:r>
      <w:r w:rsidRPr="00B52A2E">
        <w:rPr>
          <w:rFonts w:ascii="Times New Roman" w:eastAsia="Times New Roman" w:hAnsi="Times New Roman" w:cs="Times New Roman"/>
          <w:color w:val="121212"/>
        </w:rPr>
        <w:t xml:space="preserve"> </w:t>
      </w:r>
      <w:r w:rsidRPr="00B52A2E">
        <w:rPr>
          <w:rFonts w:ascii="Times New Roman" w:hAnsi="Times New Roman" w:cs="Times New Roman"/>
        </w:rPr>
        <w:t>teknik</w:t>
      </w:r>
      <w:r w:rsidRPr="00B52A2E">
        <w:rPr>
          <w:rFonts w:ascii="Times New Roman" w:eastAsia="Times New Roman" w:hAnsi="Times New Roman" w:cs="Times New Roman"/>
          <w:color w:val="121212"/>
        </w:rPr>
        <w:t xml:space="preserve"> purposive sampling, yaitu pemilihan responden berdasarkan kriteria tertentu, seperti memiliki pemahaman mengenai tradisi keluarga dan aktif mengikuti ritual keagamaan maupun budaya.</w:t>
      </w:r>
    </w:p>
    <w:p w14:paraId="6FA4EEB7" w14:textId="12A9FD35"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Pengumpulan data dilakukan melalui observasi langsung terhadap aktivitas sosial masyarakat serta wawancara semi-terstruktur menggunakan pedoman pertanyaan yang telah disusun sebelumnya. Pertanyaan wawancara berfokus pada makna ritual keagamaan dan budaya, nilai-nilai yang diwariskan, relevansi ritual dalam kehidupan modern, pengaruh kehidupan perkotaan terhadap pelaksanaan ritual, serta perubahan solidaritas keluarga dari waktu ke waktu. Data yang diperoleh kemudian dianalisis menggunakan teknik analisis data kualitatif yang meliputi reduksi data, penyajian data, dan penarikan kesimpulan. Keabsahan data dilakukan melalui triangulasi sumber dengan membandingkan hasil wawancara antarresponden dan hasil observasi lapangan.</w:t>
      </w:r>
    </w:p>
    <w:p w14:paraId="67AFF86C" w14:textId="77777777" w:rsidR="0004140A" w:rsidRDefault="0004140A">
      <w:pPr>
        <w:pBdr>
          <w:top w:val="nil"/>
          <w:left w:val="nil"/>
          <w:bottom w:val="nil"/>
          <w:right w:val="nil"/>
          <w:between w:val="nil"/>
        </w:pBdr>
        <w:spacing w:after="0" w:line="276" w:lineRule="auto"/>
        <w:ind w:firstLine="720"/>
        <w:jc w:val="both"/>
        <w:rPr>
          <w:rFonts w:ascii="Times New Roman" w:eastAsia="Times New Roman" w:hAnsi="Times New Roman" w:cs="Times New Roman"/>
          <w:lang w:eastAsia="id-ID"/>
        </w:rPr>
      </w:pPr>
    </w:p>
    <w:p w14:paraId="015716BB" w14:textId="77777777" w:rsidR="00767307" w:rsidRPr="001079C5" w:rsidRDefault="00767307">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rPr>
      </w:pPr>
    </w:p>
    <w:p w14:paraId="5FB7D94D" w14:textId="424DC17D" w:rsidR="007A7BCC" w:rsidRPr="00B76738" w:rsidRDefault="00000000" w:rsidP="007A7BCC">
      <w:pPr>
        <w:pBdr>
          <w:top w:val="nil"/>
          <w:left w:val="nil"/>
          <w:bottom w:val="nil"/>
          <w:right w:val="nil"/>
          <w:between w:val="nil"/>
        </w:pBdr>
        <w:spacing w:after="0" w:line="276" w:lineRule="auto"/>
        <w:jc w:val="both"/>
        <w:rPr>
          <w:rFonts w:ascii="Times New Roman" w:eastAsia="Times New Roman" w:hAnsi="Times New Roman" w:cs="Times New Roman"/>
          <w:b/>
          <w:bCs/>
          <w:color w:val="000000"/>
        </w:rPr>
      </w:pPr>
      <w:r w:rsidRPr="00B76738">
        <w:rPr>
          <w:rFonts w:ascii="Times New Roman" w:eastAsia="Times New Roman" w:hAnsi="Times New Roman" w:cs="Times New Roman"/>
          <w:b/>
          <w:bCs/>
          <w:color w:val="000000"/>
        </w:rPr>
        <w:t>HASIL PENELITIAN DAN PEMBAHASAN</w:t>
      </w:r>
    </w:p>
    <w:p w14:paraId="70A371C1" w14:textId="77777777"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Berdasarkan hasil observasi dan wawancara terhadap 10 responden suku Mandailing di Jl. Sisingamangaraja No. 11 A-H, Harjosari II, Kecamatan Medan Amplas, diperoleh beberapa temuan terkait peran ritual keagamaan dan budaya dalam memperkuat solidaritas keluarga pada masyarakat urban Kota Medan.</w:t>
      </w:r>
    </w:p>
    <w:p w14:paraId="494FF50B" w14:textId="77777777" w:rsidR="00B52A2E" w:rsidRPr="00B52A2E" w:rsidRDefault="00B52A2E" w:rsidP="00B52A2E">
      <w:pPr>
        <w:pStyle w:val="DaftarParagraf"/>
        <w:numPr>
          <w:ilvl w:val="0"/>
          <w:numId w:val="30"/>
        </w:numPr>
        <w:snapToGrid w:val="0"/>
        <w:spacing w:after="0" w:line="276" w:lineRule="auto"/>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Makna Ritual Keagamaan bagi Keharmonisan Keluarga</w:t>
      </w:r>
    </w:p>
    <w:p w14:paraId="1B78919F" w14:textId="77777777" w:rsidR="00B52A2E" w:rsidRPr="00B52A2E" w:rsidRDefault="00B52A2E" w:rsidP="00B52A2E">
      <w:pPr>
        <w:snapToGrid w:val="0"/>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Seluruh responden menyatakan bahwa ritual keagamaan memiliki peran penting dalam menjaga keharmonisan keluarga. Ritual keagamaan dipandang sebagai sarana memperkuat hubungan emosional antaranggota keluarga, meningkatkan komunikasi, serta menanamkan nilai-nilai moral dan spiritual. Salah satu responden menyatakan bahwa kegiatan seperti doa bersama, pengajian keluarga, dan perayaan hari besar keagamaan menjadi momen yang mempertemukan seluruh anggota keluarga sehingga hubungan kekeluargaan menjadi lebih erat.</w:t>
      </w:r>
    </w:p>
    <w:p w14:paraId="7B774671" w14:textId="77777777" w:rsidR="00B52A2E" w:rsidRPr="00B52A2E" w:rsidRDefault="00B52A2E" w:rsidP="00B52A2E">
      <w:pPr>
        <w:pStyle w:val="DaftarParagraf"/>
        <w:numPr>
          <w:ilvl w:val="0"/>
          <w:numId w:val="30"/>
        </w:numPr>
        <w:snapToGrid w:val="0"/>
        <w:spacing w:after="0" w:line="276" w:lineRule="auto"/>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Nilai-Nilai yang Diwariskan Melalui Ritual</w:t>
      </w:r>
    </w:p>
    <w:p w14:paraId="29D65A68" w14:textId="77777777"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Hasil wawancara menunjukkan bahwa ritual budaya dan keagamaan menjadi media pewarisan berbagai nilai sosial. Nilai yang paling sering disebut oleh responden adalah kebersamaan, gotong royong, penghormatan kepada orang tua, tanggung jawab, kepedulian sosial, dan keimanan kepada Tuhan. Responden menilai bahwa nilai-nilai tersebut merupakan fondasi utama dalam membangun keluarga yang harmonis dan masyarakat yang saling mendukung.</w:t>
      </w:r>
    </w:p>
    <w:p w14:paraId="1F571D47" w14:textId="77777777" w:rsidR="00B52A2E" w:rsidRPr="00B52A2E" w:rsidRDefault="00B52A2E" w:rsidP="00B52A2E">
      <w:pPr>
        <w:pStyle w:val="DaftarParagraf"/>
        <w:numPr>
          <w:ilvl w:val="0"/>
          <w:numId w:val="30"/>
        </w:numPr>
        <w:snapToGrid w:val="0"/>
        <w:spacing w:after="0" w:line="276" w:lineRule="auto"/>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Relevansi Ritual dalam Kehidupan Modern</w:t>
      </w:r>
    </w:p>
    <w:p w14:paraId="6C0AE9EF" w14:textId="77777777"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Sebagian besar responden menyatakan bahwa ritual keagamaan dan budaya masih sangat relevan untuk memperkuat solidaritas keluarga di era modern. Menurut mereka, kesibukan pekerjaan dan perkembangan teknologi justru membuat keluarga membutuhkan lebih banyak kesempatan untuk berkumpul melalui berbagai ritual keluarga. Responden juga menilai bahwa ritual membantu menjaga identitas keluarga dan memperkuat rasa memiliki terhadap keluarga besar.</w:t>
      </w:r>
    </w:p>
    <w:p w14:paraId="79BD580D" w14:textId="77777777" w:rsidR="00B52A2E" w:rsidRPr="00B52A2E" w:rsidRDefault="00B52A2E" w:rsidP="00B52A2E">
      <w:pPr>
        <w:pStyle w:val="DaftarParagraf"/>
        <w:numPr>
          <w:ilvl w:val="0"/>
          <w:numId w:val="30"/>
        </w:numPr>
        <w:snapToGrid w:val="0"/>
        <w:spacing w:after="0" w:line="276" w:lineRule="auto"/>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Pengaruh Kehidupan Urban terhadap Pelaksanaan Ritual</w:t>
      </w:r>
    </w:p>
    <w:p w14:paraId="6FE7F004" w14:textId="77777777"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 xml:space="preserve">Hasil penelitian menunjukkan bahwa kehidupan perkotaan memengaruhi pelaksanaan ritual keluarga. Kesibukan pekerjaan dan aktivitas sehari-hari menyebabkan beberapa ritual dilaksanakan secara lebih sederhana dibandingkan sebelumnya. Meskipun demikian, responden </w:t>
      </w:r>
      <w:r w:rsidRPr="00B52A2E">
        <w:rPr>
          <w:rFonts w:ascii="Times New Roman" w:eastAsia="Times New Roman" w:hAnsi="Times New Roman" w:cs="Times New Roman"/>
          <w:color w:val="121212"/>
        </w:rPr>
        <w:lastRenderedPageBreak/>
        <w:t>menegaskan bahwa penyederhanaan tersebut tidak menghilangkan makna utama ritual, yaitu mempererat hubungan keluarga dan menjaga nilai-nilai budaya.</w:t>
      </w:r>
    </w:p>
    <w:p w14:paraId="2FEFCF0D" w14:textId="77777777" w:rsidR="00B52A2E" w:rsidRPr="00B52A2E" w:rsidRDefault="00B52A2E" w:rsidP="00B52A2E">
      <w:pPr>
        <w:pStyle w:val="DaftarParagraf"/>
        <w:numPr>
          <w:ilvl w:val="0"/>
          <w:numId w:val="30"/>
        </w:numPr>
        <w:snapToGrid w:val="0"/>
        <w:spacing w:after="0" w:line="276" w:lineRule="auto"/>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Hambatan dalam Pelaksanaan Tradisi Keluarga</w:t>
      </w:r>
    </w:p>
    <w:p w14:paraId="1DE6FA78" w14:textId="77777777"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Sebagian responden mengakui bahwa pekerjaan dan pendidikan sering menjadi hambatan dalam menjalankan tradisi keluarga karena adanya perbedaan jadwal antaranggota keluarga. Namun, mereka berpendapat bahwa tradisi tetap dapat dilaksanakan apabila terdapat komitmen bersama untuk menjaga kebersamaan keluarga.</w:t>
      </w:r>
    </w:p>
    <w:p w14:paraId="412391C7" w14:textId="77777777" w:rsidR="00B52A2E" w:rsidRPr="00B52A2E" w:rsidRDefault="00B52A2E" w:rsidP="00B52A2E">
      <w:pPr>
        <w:pStyle w:val="DaftarParagraf"/>
        <w:numPr>
          <w:ilvl w:val="0"/>
          <w:numId w:val="30"/>
        </w:numPr>
        <w:snapToGrid w:val="0"/>
        <w:spacing w:after="0" w:line="276" w:lineRule="auto"/>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Perubahan Solidaritas Keluarga Antar Generasi</w:t>
      </w:r>
    </w:p>
    <w:p w14:paraId="0C9C6460" w14:textId="77777777"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Mayoritas responden menilai bahwa solidaritas keluarga saat ini berbeda dibandingkan generasi sebelumnya. Generasi terdahulu lebih sering melakukan interaksi secara langsung, sedangkan generasi saat ini lebih banyak memanfaatkan teknologi komunikasi. Walaupun demikian, responden berpendapat bahwa teknologi tidak selalu berdampak negatif karena dapat digunakan untuk menjaga komunikasi keluarga yang berjauhan.</w:t>
      </w:r>
    </w:p>
    <w:p w14:paraId="66C36B9F" w14:textId="77777777" w:rsidR="00B52A2E" w:rsidRPr="00B52A2E" w:rsidRDefault="00B52A2E" w:rsidP="00B52A2E">
      <w:pPr>
        <w:pStyle w:val="DaftarParagraf"/>
        <w:numPr>
          <w:ilvl w:val="0"/>
          <w:numId w:val="30"/>
        </w:numPr>
        <w:snapToGrid w:val="0"/>
        <w:spacing w:after="0" w:line="276" w:lineRule="auto"/>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Adaptasi Tradisi terhadap Perkembangan Zaman</w:t>
      </w:r>
    </w:p>
    <w:p w14:paraId="7204AE2A" w14:textId="77777777"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Seluruh responden menyatakan bahwa keluarga melakukan berbagai penyesuaian agar tradisi tetap dapat dijalankan. Penyesuaian dilakukan dengan menyederhanakan prosesi ritual tanpa menghilangkan nilai-nilai utamanya. Selain itu, teknologi dimanfaatkan untuk mengoordinasikan kegiatan keluarga dan menyebarkan informasi mengenai pelaksanaan ritual.</w:t>
      </w:r>
    </w:p>
    <w:p w14:paraId="389A87AE" w14:textId="77777777" w:rsidR="00B52A2E" w:rsidRPr="00B52A2E" w:rsidRDefault="00B52A2E" w:rsidP="00B52A2E">
      <w:pPr>
        <w:snapToGrid w:val="0"/>
        <w:spacing w:after="0" w:line="276" w:lineRule="auto"/>
        <w:ind w:firstLine="720"/>
        <w:jc w:val="both"/>
        <w:rPr>
          <w:rFonts w:ascii="Times New Roman" w:eastAsia="Times New Roman" w:hAnsi="Times New Roman" w:cs="Times New Roman"/>
          <w:color w:val="121212"/>
        </w:rPr>
      </w:pPr>
    </w:p>
    <w:p w14:paraId="1B53F2F5" w14:textId="1EC2AE79" w:rsidR="00B52A2E" w:rsidRPr="00B52A2E" w:rsidRDefault="00B52A2E" w:rsidP="00B52A2E">
      <w:pPr>
        <w:snapToGrid w:val="0"/>
        <w:spacing w:after="0" w:line="276" w:lineRule="auto"/>
        <w:jc w:val="both"/>
        <w:rPr>
          <w:rFonts w:ascii="Times New Roman" w:eastAsia="Times New Roman" w:hAnsi="Times New Roman" w:cs="Times New Roman"/>
          <w:b/>
          <w:bCs/>
          <w:color w:val="121212"/>
        </w:rPr>
      </w:pPr>
      <w:r w:rsidRPr="00B52A2E">
        <w:rPr>
          <w:rFonts w:ascii="Times New Roman" w:eastAsia="Times New Roman" w:hAnsi="Times New Roman" w:cs="Times New Roman"/>
          <w:b/>
          <w:bCs/>
          <w:color w:val="121212"/>
        </w:rPr>
        <w:t>Pembahasan</w:t>
      </w:r>
    </w:p>
    <w:p w14:paraId="50E2C784" w14:textId="7D3EDF32" w:rsidR="00B52A2E" w:rsidRPr="00B52A2E" w:rsidRDefault="00B52A2E" w:rsidP="00B52A2E">
      <w:pPr>
        <w:pBdr>
          <w:top w:val="nil"/>
          <w:left w:val="nil"/>
          <w:bottom w:val="nil"/>
          <w:right w:val="nil"/>
          <w:between w:val="nil"/>
        </w:pBdr>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 xml:space="preserve">Hasil penelitian menunjukkan bahwa ritual keagamaan dan budaya masih memiliki peran penting dalam memperkuat solidaritas keluarga masyarakat suku Mandailing yang tinggal di wilayah urban Kota Medan. Temuan ini sejalan dengan teori solidaritas sosial Durkheim yang menyatakan bahwa aktivitas kolektif mampu memperkuat keterikatan sosial antaranggota kelompok </w:t>
      </w:r>
      <w:r w:rsidR="00F25581">
        <w:rPr>
          <w:rFonts w:ascii="Times New Roman" w:eastAsia="Times New Roman" w:hAnsi="Times New Roman" w:cs="Times New Roman"/>
          <w:color w:val="121212"/>
        </w:rPr>
        <w:fldChar w:fldCharType="begin" w:fldLock="1"/>
      </w:r>
      <w:r w:rsidR="00F25581">
        <w:rPr>
          <w:rFonts w:ascii="Times New Roman" w:eastAsia="Times New Roman" w:hAnsi="Times New Roman" w:cs="Times New Roman"/>
          <w:color w:val="121212"/>
        </w:rPr>
        <w:instrText>ADDIN CSL_CITATION {"citationItems":[{"id":"ITEM-1","itemData":{"author":[{"dropping-particle":"","family":"Safitri","given":"Witri","non-dropping-particle":"","parse-names":false,"suffix":""}],"container-title":"Nusantara: Jurnal Pendidikan, Seni, Sains dan Sosial Humaniora","id":"ITEM-1","issued":{"date-parts":[["2024"]]},"title":"Penerapan prinsip solidaritas sosial menurut Emile Durkheim dalam kasus Haris Azhar dan Fathia","type":"article-journal"},"uris":["http://www.mendeley.com/documents/?uuid=7b7509c9-f144-4d59-8a0a-25dddcded468"]}],"mendeley":{"formattedCitation":"(Safitri, 2024)","plainTextFormattedCitation":"(Safitri, 2024)","previouslyFormattedCitation":"(Safitri, 2024)"},"properties":{"noteIndex":0},"schema":"https://github.com/citation-style-language/schema/raw/master/csl-citation.json"}</w:instrText>
      </w:r>
      <w:r w:rsidR="00F25581">
        <w:rPr>
          <w:rFonts w:ascii="Times New Roman" w:eastAsia="Times New Roman" w:hAnsi="Times New Roman" w:cs="Times New Roman"/>
          <w:color w:val="121212"/>
        </w:rPr>
        <w:fldChar w:fldCharType="separate"/>
      </w:r>
      <w:r w:rsidR="00F25581" w:rsidRPr="00F25581">
        <w:rPr>
          <w:rFonts w:ascii="Times New Roman" w:eastAsia="Times New Roman" w:hAnsi="Times New Roman" w:cs="Times New Roman"/>
          <w:noProof/>
          <w:color w:val="121212"/>
        </w:rPr>
        <w:t>(Safitri, 2024)</w:t>
      </w:r>
      <w:r w:rsidR="00F25581">
        <w:rPr>
          <w:rFonts w:ascii="Times New Roman" w:eastAsia="Times New Roman" w:hAnsi="Times New Roman" w:cs="Times New Roman"/>
          <w:color w:val="121212"/>
        </w:rPr>
        <w:fldChar w:fldCharType="end"/>
      </w:r>
      <w:r w:rsidRPr="00B52A2E">
        <w:rPr>
          <w:rFonts w:ascii="Times New Roman" w:eastAsia="Times New Roman" w:hAnsi="Times New Roman" w:cs="Times New Roman"/>
          <w:color w:val="121212"/>
        </w:rPr>
        <w:t xml:space="preserve">. Ritual keagamaan terbukti menjadi sarana untuk mempererat hubungan emosional dan meningkatkan komunikasi antaranggota keluarga. Kegiatan seperti pengajian, doa bersama, dan perayaan hari besar keagamaan menciptakan ruang interaksi yang memungkinkan anggota keluarga untuk berkumpul dan saling berbagi pengalaman. Temuan ini sejalan dengan penelitian </w:t>
      </w:r>
      <w:r w:rsidR="00F25581">
        <w:rPr>
          <w:rFonts w:ascii="Times New Roman" w:eastAsia="Times New Roman" w:hAnsi="Times New Roman" w:cs="Times New Roman"/>
          <w:color w:val="121212"/>
        </w:rPr>
        <w:fldChar w:fldCharType="begin" w:fldLock="1"/>
      </w:r>
      <w:r w:rsidR="00F25581">
        <w:rPr>
          <w:rFonts w:ascii="Times New Roman" w:eastAsia="Times New Roman" w:hAnsi="Times New Roman" w:cs="Times New Roman"/>
          <w:color w:val="121212"/>
        </w:rPr>
        <w:instrText>ADDIN CSL_CITATION {"citationItems":[{"id":"ITEM-1","itemData":{"author":[{"dropping-particle":"","family":"Fauzi","given":"Ahmad","non-dropping-particle":"","parse-names":false,"suffix":""},{"dropping-particle":"","family":"Nurhaliza","given":"Siti","non-dropping-particle":"","parse-names":false,"suffix":""}],"container-title":"Jurnal Kajian Sosial Keagamaan","id":"ITEM-1","issued":{"date-parts":[["2025"]]},"title":"Budaya Religius Komunitas Hijrah di Perkotaan","type":"article-journal"},"uris":["http://www.mendeley.com/documents/?uuid=684275e0-14ba-4c71-b1db-e498515f4b79"]}],"mendeley":{"formattedCitation":"(Fauzi &amp; Nurhaliza, 2025)","plainTextFormattedCitation":"(Fauzi &amp; Nurhaliza, 2025)","previouslyFormattedCitation":"(Fauzi &amp; Nurhaliza, 2025)"},"properties":{"noteIndex":0},"schema":"https://github.com/citation-style-language/schema/raw/master/csl-citation.json"}</w:instrText>
      </w:r>
      <w:r w:rsidR="00F25581">
        <w:rPr>
          <w:rFonts w:ascii="Times New Roman" w:eastAsia="Times New Roman" w:hAnsi="Times New Roman" w:cs="Times New Roman"/>
          <w:color w:val="121212"/>
        </w:rPr>
        <w:fldChar w:fldCharType="separate"/>
      </w:r>
      <w:r w:rsidR="00F25581" w:rsidRPr="00F25581">
        <w:rPr>
          <w:rFonts w:ascii="Times New Roman" w:eastAsia="Times New Roman" w:hAnsi="Times New Roman" w:cs="Times New Roman"/>
          <w:noProof/>
          <w:color w:val="121212"/>
        </w:rPr>
        <w:t>(Fauzi &amp; Nurhaliza, 2025)</w:t>
      </w:r>
      <w:r w:rsidR="00F25581">
        <w:rPr>
          <w:rFonts w:ascii="Times New Roman" w:eastAsia="Times New Roman" w:hAnsi="Times New Roman" w:cs="Times New Roman"/>
          <w:color w:val="121212"/>
        </w:rPr>
        <w:fldChar w:fldCharType="end"/>
      </w:r>
      <w:r w:rsidR="00F25581">
        <w:rPr>
          <w:rFonts w:ascii="Times New Roman" w:eastAsia="Times New Roman" w:hAnsi="Times New Roman" w:cs="Times New Roman"/>
          <w:color w:val="121212"/>
        </w:rPr>
        <w:t xml:space="preserve"> </w:t>
      </w:r>
      <w:r w:rsidRPr="00B52A2E">
        <w:rPr>
          <w:rFonts w:ascii="Times New Roman" w:eastAsia="Times New Roman" w:hAnsi="Times New Roman" w:cs="Times New Roman"/>
          <w:color w:val="121212"/>
        </w:rPr>
        <w:t>yang menyatakan bahwa budaya religius dapat memperkuat kohesi sosial melalui kegiatan keagamaan yang dilakukan secara kolektif.</w:t>
      </w:r>
    </w:p>
    <w:p w14:paraId="3618B717" w14:textId="1CCCEDB9" w:rsidR="00B52A2E" w:rsidRPr="00B52A2E" w:rsidRDefault="00B52A2E" w:rsidP="00B52A2E">
      <w:pPr>
        <w:snapToGrid w:val="0"/>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 xml:space="preserve">Selain ritual keagamaan, ritual budaya juga memiliki fungsi penting dalam menjaga solidaritas keluarga. Pada masyarakat Mandailing, nilai gotong royong, penghormatan kepada orang tua, dan tanggung jawab sosial diwariskan melalui berbagai tradisi keluarga. Temuan ini sesuai dengan penelitian </w:t>
      </w:r>
      <w:r w:rsidR="00F25581">
        <w:rPr>
          <w:rFonts w:ascii="Times New Roman" w:eastAsia="Times New Roman" w:hAnsi="Times New Roman" w:cs="Times New Roman"/>
          <w:color w:val="121212"/>
        </w:rPr>
        <w:fldChar w:fldCharType="begin" w:fldLock="1"/>
      </w:r>
      <w:r w:rsidR="00F25581">
        <w:rPr>
          <w:rFonts w:ascii="Times New Roman" w:eastAsia="Times New Roman" w:hAnsi="Times New Roman" w:cs="Times New Roman"/>
          <w:color w:val="121212"/>
        </w:rPr>
        <w:instrText>ADDIN CSL_CITATION {"citationItems":[{"id":"ITEM-1","itemData":{"DOI":"https://doi.org/10.36456/JBN.vol7.no2.9742","author":[{"dropping-particle":"","family":"Rahmawati","given":"Ilham","non-dropping-particle":"","parse-names":false,"suffix":""},{"dropping-particle":"","family":"Aida","given":"Welven","non-dropping-particle":"","parse-names":false,"suffix":""},{"dropping-particle":"","family":"Betria","given":"Ike","non-dropping-particle":"","parse-names":false,"suffix":""},{"dropping-particle":"","family":"Rosmawati","given":"","non-dropping-particle":"","parse-names":false,"suffix":""}],"container-title":"Jurnal Pendidikan dan Kebudayaan","id":"ITEM-1","issued":{"date-parts":[["2025"]]},"title":"Nilai-Nilai Tradisi Marsialapari Masyarakat Mandailing di Desa Bangun Purba Timur Jaya, Kecamatan Bangun Purba, Kabupaten Rokan Hulu","type":"article-journal"},"uris":["http://www.mendeley.com/documents/?uuid=e01e3893-aef0-40d6-b0fb-276c46da26d7"]}],"mendeley":{"formattedCitation":"(Rahmawati et al., 2025)","plainTextFormattedCitation":"(Rahmawati et al., 2025)","previouslyFormattedCitation":"(Rahmawati et al., 2025)"},"properties":{"noteIndex":0},"schema":"https://github.com/citation-style-language/schema/raw/master/csl-citation.json"}</w:instrText>
      </w:r>
      <w:r w:rsidR="00F25581">
        <w:rPr>
          <w:rFonts w:ascii="Times New Roman" w:eastAsia="Times New Roman" w:hAnsi="Times New Roman" w:cs="Times New Roman"/>
          <w:color w:val="121212"/>
        </w:rPr>
        <w:fldChar w:fldCharType="separate"/>
      </w:r>
      <w:r w:rsidR="00F25581" w:rsidRPr="00F25581">
        <w:rPr>
          <w:rFonts w:ascii="Times New Roman" w:eastAsia="Times New Roman" w:hAnsi="Times New Roman" w:cs="Times New Roman"/>
          <w:noProof/>
          <w:color w:val="121212"/>
        </w:rPr>
        <w:t>(Rahmawati et al., 2025)</w:t>
      </w:r>
      <w:r w:rsidR="00F25581">
        <w:rPr>
          <w:rFonts w:ascii="Times New Roman" w:eastAsia="Times New Roman" w:hAnsi="Times New Roman" w:cs="Times New Roman"/>
          <w:color w:val="121212"/>
        </w:rPr>
        <w:fldChar w:fldCharType="end"/>
      </w:r>
      <w:r w:rsidR="00F25581">
        <w:rPr>
          <w:rFonts w:ascii="Times New Roman" w:eastAsia="Times New Roman" w:hAnsi="Times New Roman" w:cs="Times New Roman"/>
          <w:color w:val="121212"/>
        </w:rPr>
        <w:t xml:space="preserve"> </w:t>
      </w:r>
      <w:r w:rsidRPr="00B52A2E">
        <w:rPr>
          <w:rFonts w:ascii="Times New Roman" w:eastAsia="Times New Roman" w:hAnsi="Times New Roman" w:cs="Times New Roman"/>
          <w:color w:val="121212"/>
        </w:rPr>
        <w:t>yang menjelaskan bahwa tradisi budaya berfungsi sebagai media pewarisan nilai solidaritas dan kebersamaan. Hasil penelitian juga menunjukkan bahwa modernisasi tidak menghilangkan peran ritual dalam kehidupan keluarga. Meskipun beberapa ritual mengalami penyederhanaan, nilai-nilai utama yang terkandung di dalamnya tetap dipertahankan. Kondisi ini menunjukkan adanya proses adaptasi budaya yang memungkinkan tradisi tetap relevan dalam kehidupan masyarakat urban.</w:t>
      </w:r>
    </w:p>
    <w:p w14:paraId="1D1B1738" w14:textId="079E8E64" w:rsidR="00B52A2E" w:rsidRPr="00B52A2E" w:rsidRDefault="00B52A2E" w:rsidP="00B52A2E">
      <w:pPr>
        <w:snapToGrid w:val="0"/>
        <w:spacing w:after="0" w:line="276" w:lineRule="auto"/>
        <w:ind w:firstLine="720"/>
        <w:jc w:val="both"/>
        <w:rPr>
          <w:rFonts w:ascii="Times New Roman" w:eastAsia="Times New Roman" w:hAnsi="Times New Roman" w:cs="Times New Roman"/>
          <w:color w:val="121212"/>
        </w:rPr>
      </w:pPr>
      <w:r w:rsidRPr="00B52A2E">
        <w:rPr>
          <w:rFonts w:ascii="Times New Roman" w:eastAsia="Times New Roman" w:hAnsi="Times New Roman" w:cs="Times New Roman"/>
          <w:color w:val="121212"/>
        </w:rPr>
        <w:t xml:space="preserve">Temuan lain menunjukkan bahwa teknologi komunikasi telah mengubah pola interaksi keluarga. Namun, teknologi juga dimanfaatkan untuk mendukung pelaksanaan tradisi keluarga melalui koordinasi kegiatan dan komunikasi jarak jauh. Dengan demikian, teknologi tidak selalu menjadi ancaman bagi solidaritas keluarga, tetapi dapat menjadi sarana untuk mempertahankan hubungan kekeluargaan apabila digunakan secara bijak. Secara keseluruhan, ritual keagamaan dan budaya masih menjadi instrumen penting dalam memperkuat solidaritas keluarga masyarakat suku Mandailing di Kota Medan. Ritual tidak hanya berfungsi sebagai kegiatan simbolik, tetapi </w:t>
      </w:r>
      <w:r w:rsidRPr="00B52A2E">
        <w:rPr>
          <w:rFonts w:ascii="Times New Roman" w:eastAsia="Times New Roman" w:hAnsi="Times New Roman" w:cs="Times New Roman"/>
          <w:color w:val="121212"/>
        </w:rPr>
        <w:lastRenderedPageBreak/>
        <w:t xml:space="preserve">juga sebagai media pembentukan identitas keluarga, pewarisan nilai sosial, serta penguatan hubungan emosional antaranggota keluarga. </w:t>
      </w:r>
    </w:p>
    <w:p w14:paraId="45553372" w14:textId="77777777" w:rsidR="00B52A2E" w:rsidRPr="00232902" w:rsidRDefault="00B52A2E" w:rsidP="009B6A72">
      <w:pPr>
        <w:widowControl w:val="0"/>
        <w:pBdr>
          <w:top w:val="nil"/>
          <w:left w:val="nil"/>
          <w:bottom w:val="nil"/>
          <w:right w:val="nil"/>
          <w:between w:val="nil"/>
        </w:pBdr>
        <w:tabs>
          <w:tab w:val="left" w:pos="4140"/>
        </w:tabs>
        <w:spacing w:after="0" w:line="276" w:lineRule="auto"/>
        <w:jc w:val="both"/>
        <w:rPr>
          <w:rFonts w:ascii="Times New Roman" w:hAnsi="Times New Roman" w:cs="Times New Roman"/>
          <w:b/>
          <w:bCs/>
        </w:rPr>
      </w:pPr>
    </w:p>
    <w:p w14:paraId="5DD00F26" w14:textId="77777777" w:rsidR="003339D3" w:rsidRDefault="003339D3" w:rsidP="00FD5786">
      <w:pPr>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22D1FCDB" w14:textId="50CAD892" w:rsidR="00DC3A37" w:rsidRPr="00A011B5" w:rsidRDefault="00000000" w:rsidP="00A011B5">
      <w:pPr>
        <w:pBdr>
          <w:top w:val="nil"/>
          <w:left w:val="nil"/>
          <w:bottom w:val="nil"/>
          <w:right w:val="nil"/>
          <w:between w:val="nil"/>
        </w:pBdr>
        <w:spacing w:after="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KESIMPULAN</w:t>
      </w:r>
    </w:p>
    <w:p w14:paraId="258AE464" w14:textId="0F885437" w:rsidR="00B52A2E" w:rsidRPr="00B52A2E" w:rsidRDefault="00B52A2E" w:rsidP="00B52A2E">
      <w:pPr>
        <w:pBdr>
          <w:top w:val="nil"/>
          <w:left w:val="nil"/>
          <w:bottom w:val="nil"/>
          <w:right w:val="nil"/>
          <w:between w:val="nil"/>
        </w:pBdr>
        <w:spacing w:after="0" w:line="240" w:lineRule="auto"/>
        <w:ind w:firstLine="567"/>
        <w:jc w:val="both"/>
        <w:rPr>
          <w:rFonts w:ascii="Times New Roman" w:eastAsia="Times New Roman" w:hAnsi="Times New Roman" w:cs="Times New Roman"/>
        </w:rPr>
      </w:pPr>
      <w:r w:rsidRPr="00B52A2E">
        <w:rPr>
          <w:rFonts w:ascii="Times New Roman" w:hAnsi="Times New Roman" w:cs="Times New Roman"/>
        </w:rPr>
        <w:t>Berdasarkan</w:t>
      </w:r>
      <w:r w:rsidRPr="00B52A2E">
        <w:rPr>
          <w:rFonts w:ascii="Times New Roman" w:eastAsia="Times New Roman" w:hAnsi="Times New Roman" w:cs="Times New Roman"/>
        </w:rPr>
        <w:t xml:space="preserve"> hasil penelitian, ritual keagamaan dan budaya memiliki peran penting dalam memperkuat solidaritas keluarga pada masyarakat urban suku Mandailing di Kota Medan. Ritual tersebut menjadi sarana untuk mempererat hubungan emosional, meningkatkan komunikasi, serta mewariskan nilai-nilai kebersamaan, gotong royong, tanggung jawab, dan penghormatan kepada orang tua. Meskipun kehidupan perkotaan dan kesibukan sehari-hari memengaruhi pelaksanaan tradisi keluarga, masyarakat tetap berupaya mempertahankan ritual dengan menyesuaikannya terhadap perkembangan zaman tanpa menghilangkan nilai dan makna utamanya. Oleh karena itu, ritual keagamaan dan budaya masih relevan dan perlu dilestarikan sebagai upaya menjaga keharmonisan serta solidaritas keluarga di tengah kehidupan masyarakat urban.</w:t>
      </w:r>
    </w:p>
    <w:p w14:paraId="370B48AF" w14:textId="77777777" w:rsidR="00DC3A37" w:rsidRPr="00232902" w:rsidRDefault="00DC3A37" w:rsidP="001563E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p w14:paraId="03DB7EA4" w14:textId="77777777" w:rsidR="00877480" w:rsidRDefault="0087748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p w14:paraId="4AB2478C" w14:textId="3B11DCB3" w:rsidR="00F75F3D" w:rsidRPr="00F75F3D" w:rsidRDefault="00000000" w:rsidP="00F75F3D">
      <w:pPr>
        <w:pBdr>
          <w:top w:val="nil"/>
          <w:left w:val="nil"/>
          <w:bottom w:val="nil"/>
          <w:right w:val="nil"/>
          <w:between w:val="nil"/>
        </w:pBdr>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DAFTAR PUSTAKA</w:t>
      </w:r>
    </w:p>
    <w:p w14:paraId="392D01F4" w14:textId="70DCAD2B"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Pr>
          <w:rFonts w:ascii="Times New Roman" w:hAnsi="Times New Roman" w:cs="Times New Roman"/>
          <w:noProof/>
        </w:rPr>
        <w:fldChar w:fldCharType="begin" w:fldLock="1"/>
      </w:r>
      <w:r>
        <w:rPr>
          <w:rFonts w:ascii="Times New Roman" w:hAnsi="Times New Roman" w:cs="Times New Roman"/>
          <w:noProof/>
        </w:rPr>
        <w:instrText xml:space="preserve">ADDIN Mendeley Bibliography CSL_BIBLIOGRAPHY </w:instrText>
      </w:r>
      <w:r>
        <w:rPr>
          <w:rFonts w:ascii="Times New Roman" w:hAnsi="Times New Roman" w:cs="Times New Roman"/>
          <w:noProof/>
        </w:rPr>
        <w:fldChar w:fldCharType="separate"/>
      </w:r>
      <w:r w:rsidRPr="00F25581">
        <w:rPr>
          <w:rFonts w:ascii="Times New Roman" w:hAnsi="Times New Roman" w:cs="Times New Roman"/>
          <w:noProof/>
        </w:rPr>
        <w:t xml:space="preserve">Amanatin, E. L., Sekarningrum, B., &amp; Supangkat, B. (2024). Ritus Sedekah Laut sebagai Mekanisme Sosial Masyarakat Nelayan Urban di Muarareja Kota Tegal. </w:t>
      </w:r>
      <w:r w:rsidRPr="00F25581">
        <w:rPr>
          <w:rFonts w:ascii="Times New Roman" w:hAnsi="Times New Roman" w:cs="Times New Roman"/>
          <w:i/>
          <w:iCs/>
          <w:noProof/>
        </w:rPr>
        <w:t>Ganaya Jurnal Ilmu Sosial Dan Humaniora</w:t>
      </w:r>
      <w:r w:rsidRPr="00F25581">
        <w:rPr>
          <w:rFonts w:ascii="Times New Roman" w:hAnsi="Times New Roman" w:cs="Times New Roman"/>
          <w:noProof/>
        </w:rPr>
        <w:t>. https://doi.org/10.37329/ganaya.v7i3.3376</w:t>
      </w:r>
    </w:p>
    <w:p w14:paraId="0EB0C9E1" w14:textId="77777777"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sidRPr="00F25581">
        <w:rPr>
          <w:rFonts w:ascii="Times New Roman" w:hAnsi="Times New Roman" w:cs="Times New Roman"/>
          <w:noProof/>
        </w:rPr>
        <w:t xml:space="preserve">Fauzi, A., &amp; Nurhaliza, S. (2025). Budaya Religius Komunitas Hijrah di Perkotaan. </w:t>
      </w:r>
      <w:r w:rsidRPr="00F25581">
        <w:rPr>
          <w:rFonts w:ascii="Times New Roman" w:hAnsi="Times New Roman" w:cs="Times New Roman"/>
          <w:i/>
          <w:iCs/>
          <w:noProof/>
        </w:rPr>
        <w:t>Jurnal Kajian Sosial Keagamaan</w:t>
      </w:r>
      <w:r w:rsidRPr="00F25581">
        <w:rPr>
          <w:rFonts w:ascii="Times New Roman" w:hAnsi="Times New Roman" w:cs="Times New Roman"/>
          <w:noProof/>
        </w:rPr>
        <w:t>.</w:t>
      </w:r>
    </w:p>
    <w:p w14:paraId="2F3D8738" w14:textId="77777777"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sidRPr="00F25581">
        <w:rPr>
          <w:rFonts w:ascii="Times New Roman" w:hAnsi="Times New Roman" w:cs="Times New Roman"/>
          <w:noProof/>
        </w:rPr>
        <w:t xml:space="preserve">Hilman, Y. A., Umanailo, M. C. B., &amp; Khoirurrosyidin, K. (2024). Jimpitan Digital: Model Inovasi Sosial bagi Masyarakat Urban untuk Meningkatkan Solidaritas Sosial. </w:t>
      </w:r>
      <w:r w:rsidRPr="00F25581">
        <w:rPr>
          <w:rFonts w:ascii="Times New Roman" w:hAnsi="Times New Roman" w:cs="Times New Roman"/>
          <w:i/>
          <w:iCs/>
          <w:noProof/>
        </w:rPr>
        <w:t>Jurnal Partisipatoris</w:t>
      </w:r>
      <w:r w:rsidRPr="00F25581">
        <w:rPr>
          <w:rFonts w:ascii="Times New Roman" w:hAnsi="Times New Roman" w:cs="Times New Roman"/>
          <w:noProof/>
        </w:rPr>
        <w:t>. https://doi.org/https://doi.org/10.22219/jp.v6i1.35089</w:t>
      </w:r>
    </w:p>
    <w:p w14:paraId="667937F2" w14:textId="291FE5CF"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sidRPr="00F25581">
        <w:rPr>
          <w:rFonts w:ascii="Times New Roman" w:hAnsi="Times New Roman" w:cs="Times New Roman"/>
          <w:noProof/>
        </w:rPr>
        <w:t xml:space="preserve">Pujihasvuty, R., Nasution, S. L., Naibaho, M. M. P., &amp; Fajarningtiyas, D. N. (2023). The Practice Of Eight Family Functions: Differences Between Rural And Urban Aging Families In Indonesia. </w:t>
      </w:r>
      <w:r w:rsidRPr="00F25581">
        <w:rPr>
          <w:rFonts w:ascii="Times New Roman" w:hAnsi="Times New Roman" w:cs="Times New Roman"/>
          <w:i/>
          <w:iCs/>
          <w:noProof/>
        </w:rPr>
        <w:t>Jurnal Ilmu Keluarga Dan Konsumen</w:t>
      </w:r>
      <w:r w:rsidRPr="00F25581">
        <w:rPr>
          <w:rFonts w:ascii="Times New Roman" w:hAnsi="Times New Roman" w:cs="Times New Roman"/>
          <w:noProof/>
        </w:rPr>
        <w:t>. https://doi.org/https://doi.org/10.24156/jikk.2023.16.1.1</w:t>
      </w:r>
    </w:p>
    <w:p w14:paraId="53643F7D" w14:textId="77777777"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sidRPr="00F25581">
        <w:rPr>
          <w:rFonts w:ascii="Times New Roman" w:hAnsi="Times New Roman" w:cs="Times New Roman"/>
          <w:noProof/>
        </w:rPr>
        <w:t xml:space="preserve">Rahmawati, I., Aida, W., Betria, I., &amp; Rosmawati. (2025). Nilai-Nilai Tradisi Marsialapari Masyarakat Mandailing di Desa Bangun Purba Timur Jaya, Kecamatan Bangun Purba, Kabupaten Rokan Hulu. </w:t>
      </w:r>
      <w:r w:rsidRPr="00F25581">
        <w:rPr>
          <w:rFonts w:ascii="Times New Roman" w:hAnsi="Times New Roman" w:cs="Times New Roman"/>
          <w:i/>
          <w:iCs/>
          <w:noProof/>
        </w:rPr>
        <w:t>Jurnal Pendidikan Dan Kebudayaan</w:t>
      </w:r>
      <w:r w:rsidRPr="00F25581">
        <w:rPr>
          <w:rFonts w:ascii="Times New Roman" w:hAnsi="Times New Roman" w:cs="Times New Roman"/>
          <w:noProof/>
        </w:rPr>
        <w:t>. https://doi.org/https://doi.org/10.36456/JBN.vol7.no2.9742</w:t>
      </w:r>
    </w:p>
    <w:p w14:paraId="47E492EC" w14:textId="77777777"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sidRPr="00F25581">
        <w:rPr>
          <w:rFonts w:ascii="Times New Roman" w:hAnsi="Times New Roman" w:cs="Times New Roman"/>
          <w:noProof/>
        </w:rPr>
        <w:t xml:space="preserve">Safitri, W. (2024). Penerapan prinsip solidaritas sosial menurut Emile Durkheim dalam kasus Haris Azhar dan Fathia. </w:t>
      </w:r>
      <w:r w:rsidRPr="00F25581">
        <w:rPr>
          <w:rFonts w:ascii="Times New Roman" w:hAnsi="Times New Roman" w:cs="Times New Roman"/>
          <w:i/>
          <w:iCs/>
          <w:noProof/>
        </w:rPr>
        <w:t>Nusantara: Jurnal Pendidikan, Seni, Sains Dan Sosial Humaniora</w:t>
      </w:r>
      <w:r w:rsidRPr="00F25581">
        <w:rPr>
          <w:rFonts w:ascii="Times New Roman" w:hAnsi="Times New Roman" w:cs="Times New Roman"/>
          <w:noProof/>
        </w:rPr>
        <w:t>.</w:t>
      </w:r>
    </w:p>
    <w:p w14:paraId="26E552E2" w14:textId="77777777"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sidRPr="00F25581">
        <w:rPr>
          <w:rFonts w:ascii="Times New Roman" w:hAnsi="Times New Roman" w:cs="Times New Roman"/>
          <w:noProof/>
        </w:rPr>
        <w:t xml:space="preserve">Tuti, S. N. T., &amp; Safitri, R. (2024). The ritual communication as a medium for cultural preservation and collective identity: Study on Nyadran Sonoageng tradition. </w:t>
      </w:r>
      <w:r w:rsidRPr="00F25581">
        <w:rPr>
          <w:rFonts w:ascii="Times New Roman" w:hAnsi="Times New Roman" w:cs="Times New Roman"/>
          <w:i/>
          <w:iCs/>
          <w:noProof/>
        </w:rPr>
        <w:t>Building Tolerance and Inclusivity in Indonesian Society</w:t>
      </w:r>
      <w:r w:rsidRPr="00F25581">
        <w:rPr>
          <w:rFonts w:ascii="Times New Roman" w:hAnsi="Times New Roman" w:cs="Times New Roman"/>
          <w:noProof/>
        </w:rPr>
        <w:t>. https://doi.org/https://doi.org/10.20414/sangkep.v7i3.11820</w:t>
      </w:r>
    </w:p>
    <w:p w14:paraId="46A97833" w14:textId="62BE1FA5"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sidRPr="00F25581">
        <w:rPr>
          <w:rFonts w:ascii="Times New Roman" w:hAnsi="Times New Roman" w:cs="Times New Roman"/>
          <w:noProof/>
        </w:rPr>
        <w:t xml:space="preserve">Wijayanti, L. (2024). </w:t>
      </w:r>
      <w:r w:rsidRPr="00F25581">
        <w:rPr>
          <w:rFonts w:ascii="Times New Roman" w:hAnsi="Times New Roman" w:cs="Times New Roman"/>
          <w:i/>
          <w:iCs/>
          <w:noProof/>
        </w:rPr>
        <w:t>Peran Kurban Dalam Membangun Solidaritas Sosial Dan Kohesi Komunitas Di Perkotaan</w:t>
      </w:r>
      <w:r w:rsidRPr="00F25581">
        <w:rPr>
          <w:rFonts w:ascii="Times New Roman" w:hAnsi="Times New Roman" w:cs="Times New Roman"/>
          <w:noProof/>
        </w:rPr>
        <w:t>.</w:t>
      </w:r>
    </w:p>
    <w:p w14:paraId="6E751D08" w14:textId="243551FA" w:rsidR="00F25581" w:rsidRPr="00F25581" w:rsidRDefault="00F25581" w:rsidP="00F25581">
      <w:pPr>
        <w:widowControl w:val="0"/>
        <w:autoSpaceDE w:val="0"/>
        <w:autoSpaceDN w:val="0"/>
        <w:adjustRightInd w:val="0"/>
        <w:spacing w:after="0" w:line="240" w:lineRule="auto"/>
        <w:ind w:left="480" w:hanging="480"/>
        <w:jc w:val="both"/>
        <w:rPr>
          <w:rFonts w:ascii="Times New Roman" w:hAnsi="Times New Roman" w:cs="Times New Roman"/>
          <w:noProof/>
        </w:rPr>
      </w:pPr>
      <w:r w:rsidRPr="00F25581">
        <w:rPr>
          <w:rFonts w:ascii="Times New Roman" w:hAnsi="Times New Roman" w:cs="Times New Roman"/>
          <w:noProof/>
        </w:rPr>
        <w:t xml:space="preserve">Zayadi. (2023). Tradition And Modernization: Dialectical Tensions In Creative Religious Practices Of The Sundanese Urban Communities. </w:t>
      </w:r>
      <w:r w:rsidRPr="00F25581">
        <w:rPr>
          <w:rFonts w:ascii="Times New Roman" w:hAnsi="Times New Roman" w:cs="Times New Roman"/>
          <w:i/>
          <w:iCs/>
          <w:noProof/>
        </w:rPr>
        <w:t>Creativity Studies</w:t>
      </w:r>
      <w:r w:rsidRPr="00F25581">
        <w:rPr>
          <w:rFonts w:ascii="Times New Roman" w:hAnsi="Times New Roman" w:cs="Times New Roman"/>
          <w:noProof/>
        </w:rPr>
        <w:t>. https://doi.org/https://doi.org/10.3846/cs.2023.18307</w:t>
      </w:r>
    </w:p>
    <w:p w14:paraId="2FD466F4" w14:textId="74F4DD5A" w:rsidR="001563EE" w:rsidRPr="00C677DD" w:rsidRDefault="00F25581" w:rsidP="00F25581">
      <w:pPr>
        <w:spacing w:after="0" w:line="276" w:lineRule="auto"/>
        <w:ind w:left="720" w:hanging="720"/>
        <w:jc w:val="both"/>
        <w:rPr>
          <w:rFonts w:ascii="Times New Roman" w:hAnsi="Times New Roman" w:cs="Times New Roman"/>
          <w:noProof/>
        </w:rPr>
      </w:pPr>
      <w:r>
        <w:rPr>
          <w:rFonts w:ascii="Times New Roman" w:hAnsi="Times New Roman" w:cs="Times New Roman"/>
          <w:noProof/>
        </w:rPr>
        <w:fldChar w:fldCharType="end"/>
      </w:r>
    </w:p>
    <w:sectPr w:rsidR="001563EE" w:rsidRPr="00C677DD" w:rsidSect="004D0576">
      <w:headerReference w:type="even" r:id="rId13"/>
      <w:headerReference w:type="default" r:id="rId14"/>
      <w:footerReference w:type="even" r:id="rId15"/>
      <w:footerReference w:type="default" r:id="rId16"/>
      <w:headerReference w:type="first" r:id="rId17"/>
      <w:footerReference w:type="first" r:id="rId18"/>
      <w:pgSz w:w="11906" w:h="16838"/>
      <w:pgMar w:top="1701" w:right="1701" w:bottom="1701" w:left="1701" w:header="709" w:footer="709" w:gutter="0"/>
      <w:pgNumType w:start="57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EA17" w14:textId="77777777" w:rsidR="00F336DD" w:rsidRDefault="00F336DD">
      <w:pPr>
        <w:spacing w:after="0" w:line="240" w:lineRule="auto"/>
      </w:pPr>
      <w:r>
        <w:separator/>
      </w:r>
    </w:p>
  </w:endnote>
  <w:endnote w:type="continuationSeparator" w:id="0">
    <w:p w14:paraId="5E9F8CE4" w14:textId="77777777" w:rsidR="00F336DD" w:rsidRDefault="00F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5E2898F-5AF9-426E-8324-F2BA60951DB2}"/>
    <w:embedBold r:id="rId2" w:fontKey="{5342F9B3-0394-488A-BD22-5BDC77A443B0}"/>
    <w:embedItalic r:id="rId3" w:fontKey="{22B1F1F3-5DEF-4A54-9954-E659C8AF610D}"/>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embedRegular r:id="rId4" w:fontKey="{8539F441-6258-47D9-82E2-9B26E5C5E2BE}"/>
  </w:font>
  <w:font w:name="Segoe UI">
    <w:panose1 w:val="020B0502040204020203"/>
    <w:charset w:val="00"/>
    <w:family w:val="swiss"/>
    <w:pitch w:val="variable"/>
    <w:sig w:usb0="E4002EFF" w:usb1="C000E47F" w:usb2="00000009" w:usb3="00000000" w:csb0="000001FF" w:csb1="00000000"/>
    <w:embedRegular r:id="rId5" w:fontKey="{3C1305EF-FE28-4273-AC79-1C09CEBF784E}"/>
  </w:font>
  <w:font w:name="Bookman Old Style">
    <w:panose1 w:val="02050604050505020204"/>
    <w:charset w:val="00"/>
    <w:family w:val="roman"/>
    <w:pitch w:val="variable"/>
    <w:sig w:usb0="00000287" w:usb1="00000000" w:usb2="00000000" w:usb3="00000000" w:csb0="0000009F" w:csb1="00000000"/>
    <w:embedRegular r:id="rId6" w:fontKey="{2784FBA4-8E56-49B6-8C2B-B4A3449E2862}"/>
  </w:font>
  <w:font w:name="Georgia">
    <w:panose1 w:val="02040502050405020303"/>
    <w:charset w:val="00"/>
    <w:family w:val="roman"/>
    <w:pitch w:val="variable"/>
    <w:sig w:usb0="00000287" w:usb1="00000000" w:usb2="00000000" w:usb3="00000000" w:csb0="0000009F" w:csb1="00000000"/>
    <w:embedItalic r:id="rId7" w:fontKey="{25999A11-0ECD-4517-99C2-D4244E1A472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8" w:fontKey="{C70BC510-4B5A-4395-8C06-F13DD8A2EA25}"/>
    <w:embedBold r:id="rId9" w:fontKey="{71799D86-776F-4EC6-9754-637A66B7ACEC}"/>
  </w:font>
  <w:font w:name="Cambria">
    <w:panose1 w:val="02040503050406030204"/>
    <w:charset w:val="00"/>
    <w:family w:val="roman"/>
    <w:pitch w:val="variable"/>
    <w:sig w:usb0="E00006FF" w:usb1="420024FF" w:usb2="02000000" w:usb3="00000000" w:csb0="0000019F" w:csb1="00000000"/>
    <w:embedRegular r:id="rId10" w:fontKey="{11A5D506-E31A-49B7-8D39-B80685858145}"/>
    <w:embedBold r:id="rId11" w:fontKey="{58EE9A07-57C1-4428-BE7A-48A9611F0EDE}"/>
  </w:font>
  <w:font w:name="Libre Baskerville">
    <w:charset w:val="00"/>
    <w:family w:val="auto"/>
    <w:pitch w:val="variable"/>
    <w:sig w:usb0="A00000BF" w:usb1="5000005B" w:usb2="00000000" w:usb3="00000000" w:csb0="00000093" w:csb1="00000000"/>
    <w:embedRegular r:id="rId12" w:fontKey="{B8D6C969-6D1E-4AE8-9D65-1A20A8B4CFA7}"/>
  </w:font>
  <w:font w:name="Calibri Light">
    <w:panose1 w:val="020F0302020204030204"/>
    <w:charset w:val="00"/>
    <w:family w:val="swiss"/>
    <w:pitch w:val="variable"/>
    <w:sig w:usb0="E4002EFF" w:usb1="C200247B" w:usb2="00000009" w:usb3="00000000" w:csb0="000001FF" w:csb1="00000000"/>
    <w:embedRegular r:id="rId13" w:fontKey="{E2112CBC-3889-44AC-BD4D-8BB836EAB5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ACA9E" w14:textId="2B3D25CE" w:rsidR="00C93200" w:rsidRPr="006F768E" w:rsidRDefault="006F768E" w:rsidP="006F768E">
    <w:pPr>
      <w:tabs>
        <w:tab w:val="left" w:pos="4695"/>
        <w:tab w:val="left" w:pos="5190"/>
        <w:tab w:val="left" w:pos="5355"/>
        <w:tab w:val="left" w:pos="6105"/>
      </w:tabs>
      <w:rPr>
        <w:rFonts w:eastAsia="Tahoma" w:cs="Tahoma"/>
        <w:sz w:val="20"/>
      </w:rPr>
    </w:pPr>
    <w:r>
      <w:rPr>
        <w:noProof/>
        <w:lang w:val="en-US"/>
      </w:rPr>
      <mc:AlternateContent>
        <mc:Choice Requires="wps">
          <w:drawing>
            <wp:anchor distT="0" distB="0" distL="114294" distR="114294" simplePos="0" relativeHeight="251677696" behindDoc="0" locked="0" layoutInCell="1" allowOverlap="1" wp14:anchorId="30B31707" wp14:editId="61873577">
              <wp:simplePos x="0" y="0"/>
              <wp:positionH relativeFrom="column">
                <wp:posOffset>445769</wp:posOffset>
              </wp:positionH>
              <wp:positionV relativeFrom="paragraph">
                <wp:posOffset>-100965</wp:posOffset>
              </wp:positionV>
              <wp:extent cx="0" cy="359410"/>
              <wp:effectExtent l="0" t="0" r="19050" b="254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4492593" id="_x0000_t32" coordsize="21600,21600" o:spt="32" o:oned="t" path="m,l21600,21600e" filled="f">
              <v:path arrowok="t" fillok="f" o:connecttype="none"/>
              <o:lock v:ext="edit" shapetype="t"/>
            </v:shapetype>
            <v:shape id="Straight Arrow Connector 17" o:spid="_x0000_s1026" type="#_x0000_t32" style="position:absolute;margin-left:35.1pt;margin-top:-7.95pt;width:0;height:28.3pt;z-index:25167769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" strokeweight="1pt">
              <o:lock v:ext="edit" shapetype="f"/>
            </v:shape>
          </w:pict>
        </mc:Fallback>
      </mc:AlternateContent>
    </w:r>
    <w:r>
      <w:rPr>
        <w:rFonts w:eastAsia="Tahoma" w:cs="Tahoma"/>
        <w:sz w:val="20"/>
      </w:rPr>
      <w:fldChar w:fldCharType="begin"/>
    </w:r>
    <w:r>
      <w:rPr>
        <w:rFonts w:eastAsia="Tahoma" w:cs="Tahoma"/>
        <w:sz w:val="20"/>
      </w:rPr>
      <w:instrText>PAGE</w:instrText>
    </w:r>
    <w:r>
      <w:rPr>
        <w:rFonts w:eastAsia="Tahoma" w:cs="Tahoma"/>
        <w:sz w:val="20"/>
      </w:rPr>
      <w:fldChar w:fldCharType="separate"/>
    </w:r>
    <w:r>
      <w:rPr>
        <w:rFonts w:eastAsia="Tahoma" w:cs="Tahoma"/>
        <w:sz w:val="20"/>
      </w:rPr>
      <w:t>1516</w:t>
    </w:r>
    <w:r>
      <w:rPr>
        <w:rFonts w:eastAsia="Tahoma" w:cs="Tahoma"/>
        <w:sz w:val="20"/>
      </w:rPr>
      <w:fldChar w:fldCharType="end"/>
    </w:r>
    <w:r>
      <w:rPr>
        <w:rFonts w:eastAsia="Tahoma" w:cs="Tahoma"/>
        <w:sz w:val="20"/>
      </w:rPr>
      <w:t xml:space="preserve">             </w:t>
    </w:r>
    <w:r>
      <w:rPr>
        <w:rFonts w:eastAsia="Tahoma" w:cs="Tahoma"/>
        <w:sz w:val="20"/>
        <w:lang w:val="en-GB"/>
      </w:rPr>
      <w:t xml:space="preserve">      </w:t>
    </w:r>
    <w:r>
      <w:rPr>
        <w:rFonts w:ascii="Tahoma" w:eastAsia="Tahoma" w:hAnsi="Tahoma" w:cs="Tahoma"/>
        <w:b/>
        <w:sz w:val="20"/>
        <w:szCs w:val="20"/>
        <w:lang w:val="en-US"/>
      </w:rPr>
      <w:t xml:space="preserve">JMIA </w:t>
    </w:r>
    <w:r>
      <w:rPr>
        <w:rFonts w:ascii="Tahoma" w:eastAsia="Tahoma" w:hAnsi="Tahoma" w:cs="Tahoma"/>
        <w:sz w:val="20"/>
        <w:szCs w:val="20"/>
      </w:rPr>
      <w:t xml:space="preserve"> - VOLUME </w:t>
    </w:r>
    <w:r>
      <w:rPr>
        <w:rFonts w:ascii="Tahoma" w:eastAsia="Tahoma" w:hAnsi="Tahoma" w:cs="Tahoma"/>
        <w:sz w:val="20"/>
        <w:szCs w:val="20"/>
        <w:lang w:val="en-US"/>
      </w:rPr>
      <w:t>3</w:t>
    </w:r>
    <w:r>
      <w:rPr>
        <w:rFonts w:ascii="Tahoma" w:eastAsia="Tahoma" w:hAnsi="Tahoma" w:cs="Tahoma"/>
        <w:sz w:val="20"/>
        <w:szCs w:val="20"/>
      </w:rPr>
      <w:t xml:space="preserve">, NO. </w:t>
    </w:r>
    <w:r w:rsidR="004D0576">
      <w:rPr>
        <w:rFonts w:ascii="Tahoma" w:eastAsia="Tahoma" w:hAnsi="Tahoma" w:cs="Tahoma"/>
        <w:sz w:val="20"/>
        <w:szCs w:val="20"/>
        <w:lang w:val="en-GB"/>
      </w:rPr>
      <w:t>4</w:t>
    </w:r>
    <w:r>
      <w:rPr>
        <w:rFonts w:ascii="Tahoma" w:eastAsia="Tahoma" w:hAnsi="Tahoma" w:cs="Tahoma"/>
        <w:sz w:val="20"/>
        <w:szCs w:val="20"/>
      </w:rPr>
      <w:t xml:space="preserve">, </w:t>
    </w:r>
    <w:r w:rsidR="004D0576">
      <w:rPr>
        <w:rFonts w:ascii="Tahoma" w:eastAsia="Tahoma" w:hAnsi="Tahoma" w:cs="Tahoma"/>
        <w:sz w:val="20"/>
        <w:szCs w:val="20"/>
        <w:lang w:val="en-GB"/>
      </w:rPr>
      <w:t>AGUSTUS</w:t>
    </w:r>
    <w:r>
      <w:rPr>
        <w:rFonts w:ascii="Tahoma" w:eastAsia="Tahoma" w:hAnsi="Tahoma" w:cs="Tahoma"/>
        <w:sz w:val="20"/>
        <w:szCs w:val="20"/>
        <w:lang w:val="en-GB"/>
      </w:rPr>
      <w:t xml:space="preserve"> </w:t>
    </w:r>
    <w:r>
      <w:rPr>
        <w:rFonts w:ascii="Tahoma" w:eastAsia="Tahoma" w:hAnsi="Tahoma" w:cs="Tahoma"/>
        <w:sz w:val="20"/>
        <w:szCs w:val="20"/>
      </w:rPr>
      <w:t>202</w:t>
    </w:r>
    <w:r>
      <w:rPr>
        <w:rFonts w:ascii="Times New Roman" w:hAnsi="Times New Roman" w:cs="Times New Roman"/>
        <w:noProof/>
        <w:sz w:val="24"/>
        <w:szCs w:val="24"/>
        <w:lang w:val="en-US"/>
      </w:rPr>
      <mc:AlternateContent>
        <mc:Choice Requires="wps">
          <w:drawing>
            <wp:anchor distT="0" distB="0" distL="114297" distR="114297" simplePos="0" relativeHeight="251678720" behindDoc="0" locked="0" layoutInCell="1" allowOverlap="1" wp14:anchorId="1B1B12D7" wp14:editId="78AE7833">
              <wp:simplePos x="0" y="0"/>
              <wp:positionH relativeFrom="column">
                <wp:posOffset>355600</wp:posOffset>
              </wp:positionH>
              <wp:positionV relativeFrom="paragraph">
                <wp:posOffset>152400</wp:posOffset>
              </wp:positionV>
              <wp:extent cx="0" cy="12700"/>
              <wp:effectExtent l="0" t="0" r="19050" b="254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7BD2EEC" id="Straight Arrow Connector 8" o:spid="_x0000_s1026" type="#_x0000_t32" style="position:absolute;margin-left:28pt;margin-top:12pt;width:0;height:1pt;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6</w:t>
    </w:r>
    <w:r>
      <w:rPr>
        <w:rFonts w:eastAsia="Tahoma" w:cs="Tahoma"/>
        <w:sz w:val="20"/>
      </w:rPr>
      <w:tab/>
    </w:r>
    <w:r>
      <w:rPr>
        <w:rFonts w:eastAsia="Tahoma" w:cs="Tahoma"/>
        <w:sz w:val="20"/>
      </w:rPr>
      <w:tab/>
    </w:r>
    <w:r>
      <w:rPr>
        <w:rFonts w:eastAsia="Tahoma" w:cs="Tahoma"/>
        <w:sz w:val="20"/>
      </w:rPr>
      <w:tab/>
    </w:r>
    <w:r>
      <w:rPr>
        <w:rFonts w:eastAsia="Tahoma" w:cs="Tahoma"/>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A77C" w14:textId="77777777" w:rsidR="00E32019" w:rsidRPr="006F768E" w:rsidRDefault="00E32019" w:rsidP="00E32019">
    <w:pPr>
      <w:tabs>
        <w:tab w:val="left" w:pos="4695"/>
        <w:tab w:val="left" w:pos="5190"/>
        <w:tab w:val="left" w:pos="5355"/>
        <w:tab w:val="left" w:pos="6105"/>
      </w:tabs>
      <w:rPr>
        <w:rFonts w:eastAsia="Tahoma" w:cs="Tahoma"/>
        <w:sz w:val="20"/>
      </w:rPr>
    </w:pPr>
    <w:r>
      <w:rPr>
        <w:noProof/>
        <w:lang w:val="en-US"/>
      </w:rPr>
      <mc:AlternateContent>
        <mc:Choice Requires="wps">
          <w:drawing>
            <wp:anchor distT="0" distB="0" distL="114294" distR="114294" simplePos="0" relativeHeight="251680768" behindDoc="0" locked="0" layoutInCell="1" allowOverlap="1" wp14:anchorId="3E9A0B6D" wp14:editId="36B52419">
              <wp:simplePos x="0" y="0"/>
              <wp:positionH relativeFrom="column">
                <wp:posOffset>445769</wp:posOffset>
              </wp:positionH>
              <wp:positionV relativeFrom="paragraph">
                <wp:posOffset>-100965</wp:posOffset>
              </wp:positionV>
              <wp:extent cx="0" cy="359410"/>
              <wp:effectExtent l="0" t="0" r="19050" b="2540"/>
              <wp:wrapNone/>
              <wp:docPr id="509075501"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2014CD6" id="_x0000_t32" coordsize="21600,21600" o:spt="32" o:oned="t" path="m,l21600,21600e" filled="f">
              <v:path arrowok="t" fillok="f" o:connecttype="none"/>
              <o:lock v:ext="edit" shapetype="t"/>
            </v:shapetype>
            <v:shape id="Straight Arrow Connector 17" o:spid="_x0000_s1026" type="#_x0000_t32" style="position:absolute;margin-left:35.1pt;margin-top:-7.95pt;width:0;height:28.3pt;z-index:25168076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" strokeweight="1pt">
              <o:lock v:ext="edit" shapetype="f"/>
            </v:shape>
          </w:pict>
        </mc:Fallback>
      </mc:AlternateContent>
    </w:r>
    <w:r>
      <w:rPr>
        <w:rFonts w:eastAsia="Tahoma" w:cs="Tahoma"/>
        <w:sz w:val="20"/>
      </w:rPr>
      <w:fldChar w:fldCharType="begin"/>
    </w:r>
    <w:r>
      <w:rPr>
        <w:rFonts w:eastAsia="Tahoma" w:cs="Tahoma"/>
        <w:sz w:val="20"/>
      </w:rPr>
      <w:instrText>PAGE</w:instrText>
    </w:r>
    <w:r>
      <w:rPr>
        <w:rFonts w:eastAsia="Tahoma" w:cs="Tahoma"/>
        <w:sz w:val="20"/>
      </w:rPr>
      <w:fldChar w:fldCharType="separate"/>
    </w:r>
    <w:r>
      <w:rPr>
        <w:rFonts w:eastAsia="Tahoma" w:cs="Tahoma"/>
        <w:sz w:val="20"/>
      </w:rPr>
      <w:t>2</w:t>
    </w:r>
    <w:r>
      <w:rPr>
        <w:rFonts w:eastAsia="Tahoma" w:cs="Tahoma"/>
        <w:sz w:val="20"/>
      </w:rPr>
      <w:fldChar w:fldCharType="end"/>
    </w:r>
    <w:r>
      <w:rPr>
        <w:rFonts w:eastAsia="Tahoma" w:cs="Tahoma"/>
        <w:sz w:val="20"/>
      </w:rPr>
      <w:t xml:space="preserve">             </w:t>
    </w:r>
    <w:r>
      <w:rPr>
        <w:rFonts w:eastAsia="Tahoma" w:cs="Tahoma"/>
        <w:sz w:val="20"/>
        <w:lang w:val="en-GB"/>
      </w:rPr>
      <w:t xml:space="preserve">      </w:t>
    </w:r>
    <w:r>
      <w:rPr>
        <w:rFonts w:ascii="Tahoma" w:eastAsia="Tahoma" w:hAnsi="Tahoma" w:cs="Tahoma"/>
        <w:b/>
        <w:sz w:val="20"/>
        <w:szCs w:val="20"/>
        <w:lang w:val="en-US"/>
      </w:rPr>
      <w:t xml:space="preserve">JMIA </w:t>
    </w:r>
    <w:r>
      <w:rPr>
        <w:rFonts w:ascii="Tahoma" w:eastAsia="Tahoma" w:hAnsi="Tahoma" w:cs="Tahoma"/>
        <w:sz w:val="20"/>
        <w:szCs w:val="20"/>
      </w:rPr>
      <w:t xml:space="preserve"> - VOLUME </w:t>
    </w:r>
    <w:r>
      <w:rPr>
        <w:rFonts w:ascii="Tahoma" w:eastAsia="Tahoma" w:hAnsi="Tahoma" w:cs="Tahoma"/>
        <w:sz w:val="20"/>
        <w:szCs w:val="20"/>
        <w:lang w:val="en-US"/>
      </w:rPr>
      <w:t>3</w:t>
    </w:r>
    <w:r>
      <w:rPr>
        <w:rFonts w:ascii="Tahoma" w:eastAsia="Tahoma" w:hAnsi="Tahoma" w:cs="Tahoma"/>
        <w:sz w:val="20"/>
        <w:szCs w:val="20"/>
      </w:rPr>
      <w:t xml:space="preserve">, NO. </w:t>
    </w:r>
    <w:r>
      <w:rPr>
        <w:rFonts w:ascii="Tahoma" w:eastAsia="Tahoma" w:hAnsi="Tahoma" w:cs="Tahoma"/>
        <w:sz w:val="20"/>
        <w:szCs w:val="20"/>
        <w:lang w:val="en-GB"/>
      </w:rPr>
      <w:t>3</w:t>
    </w:r>
    <w:r>
      <w:rPr>
        <w:rFonts w:ascii="Tahoma" w:eastAsia="Tahoma" w:hAnsi="Tahoma" w:cs="Tahoma"/>
        <w:sz w:val="20"/>
        <w:szCs w:val="20"/>
      </w:rPr>
      <w:t xml:space="preserve">, </w:t>
    </w:r>
    <w:r>
      <w:rPr>
        <w:rFonts w:ascii="Tahoma" w:eastAsia="Tahoma" w:hAnsi="Tahoma" w:cs="Tahoma"/>
        <w:sz w:val="20"/>
        <w:szCs w:val="20"/>
        <w:lang w:val="en-GB"/>
      </w:rPr>
      <w:t xml:space="preserve">JUNI </w:t>
    </w:r>
    <w:r>
      <w:rPr>
        <w:rFonts w:ascii="Tahoma" w:eastAsia="Tahoma" w:hAnsi="Tahoma" w:cs="Tahoma"/>
        <w:sz w:val="20"/>
        <w:szCs w:val="20"/>
      </w:rPr>
      <w:t>202</w:t>
    </w:r>
    <w:r>
      <w:rPr>
        <w:rFonts w:ascii="Times New Roman" w:hAnsi="Times New Roman" w:cs="Times New Roman"/>
        <w:noProof/>
        <w:sz w:val="24"/>
        <w:szCs w:val="24"/>
        <w:lang w:val="en-US"/>
      </w:rPr>
      <mc:AlternateContent>
        <mc:Choice Requires="wps">
          <w:drawing>
            <wp:anchor distT="0" distB="0" distL="114297" distR="114297" simplePos="0" relativeHeight="251681792" behindDoc="0" locked="0" layoutInCell="1" allowOverlap="1" wp14:anchorId="5E36A234" wp14:editId="70F99DE6">
              <wp:simplePos x="0" y="0"/>
              <wp:positionH relativeFrom="column">
                <wp:posOffset>355600</wp:posOffset>
              </wp:positionH>
              <wp:positionV relativeFrom="paragraph">
                <wp:posOffset>152400</wp:posOffset>
              </wp:positionV>
              <wp:extent cx="0" cy="12700"/>
              <wp:effectExtent l="0" t="0" r="19050" b="25400"/>
              <wp:wrapNone/>
              <wp:docPr id="111169635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16E8A22" id="Straight Arrow Connector 8" o:spid="_x0000_s1026" type="#_x0000_t32" style="position:absolute;margin-left:28pt;margin-top:12pt;width:0;height:1pt;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6</w:t>
    </w:r>
    <w:r>
      <w:rPr>
        <w:rFonts w:eastAsia="Tahoma" w:cs="Tahoma"/>
        <w:sz w:val="20"/>
      </w:rPr>
      <w:tab/>
    </w:r>
    <w:r>
      <w:rPr>
        <w:rFonts w:eastAsia="Tahoma" w:cs="Tahoma"/>
        <w:sz w:val="20"/>
      </w:rPr>
      <w:tab/>
    </w:r>
    <w:r>
      <w:rPr>
        <w:rFonts w:eastAsia="Tahoma" w:cs="Tahoma"/>
        <w:sz w:val="20"/>
      </w:rPr>
      <w:tab/>
    </w:r>
    <w:r>
      <w:rPr>
        <w:rFonts w:eastAsia="Tahoma" w:cs="Tahoma"/>
        <w:sz w:val="20"/>
      </w:rPr>
      <w:tab/>
    </w:r>
  </w:p>
  <w:p w14:paraId="5AF368DE" w14:textId="77777777" w:rsidR="00C93200" w:rsidRPr="00E32019" w:rsidRDefault="00C93200" w:rsidP="00E320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93DD" w14:textId="511AAFDA" w:rsidR="00232902" w:rsidRDefault="00232902" w:rsidP="00232902">
    <w:pPr>
      <w:pBdr>
        <w:top w:val="single" w:sz="4" w:space="1" w:color="000000"/>
      </w:pBdr>
      <w:spacing w:after="0" w:line="240" w:lineRule="auto"/>
      <w:rPr>
        <w:rFonts w:asciiTheme="minorHAnsi" w:eastAsia="Arial" w:hAnsiTheme="minorHAnsi" w:cstheme="minorHAnsi"/>
        <w:i/>
        <w:color w:val="000000"/>
        <w:sz w:val="20"/>
        <w:szCs w:val="20"/>
        <w:lang w:val="fi-FI"/>
      </w:rPr>
    </w:pPr>
    <w:r>
      <w:rPr>
        <w:rFonts w:asciiTheme="minorHAnsi" w:eastAsia="Arial" w:hAnsiTheme="minorHAnsi" w:cstheme="minorHAnsi"/>
        <w:i/>
        <w:color w:val="000000"/>
        <w:sz w:val="20"/>
        <w:szCs w:val="20"/>
        <w:lang w:val="fi-FI"/>
      </w:rPr>
      <w:t>Naskah Masuk: 21  Juni 2026</w:t>
    </w:r>
    <w:r>
      <w:rPr>
        <w:rFonts w:asciiTheme="minorHAnsi" w:eastAsia="Arial" w:hAnsiTheme="minorHAnsi" w:cstheme="minorHAnsi"/>
        <w:i/>
        <w:color w:val="000000"/>
        <w:sz w:val="20"/>
        <w:szCs w:val="20"/>
      </w:rPr>
      <w:t>;  Revisi</w:t>
    </w:r>
    <w:r>
      <w:rPr>
        <w:rFonts w:asciiTheme="minorHAnsi" w:eastAsia="Arial" w:hAnsiTheme="minorHAnsi" w:cstheme="minorHAnsi"/>
        <w:i/>
        <w:color w:val="000000"/>
        <w:sz w:val="20"/>
        <w:szCs w:val="20"/>
        <w:lang w:val="fi-FI"/>
      </w:rPr>
      <w:t>: 21 Juni 2026</w:t>
    </w:r>
    <w:r>
      <w:rPr>
        <w:rFonts w:asciiTheme="minorHAnsi" w:eastAsia="Arial" w:hAnsiTheme="minorHAnsi" w:cstheme="minorHAnsi"/>
        <w:i/>
        <w:color w:val="000000"/>
        <w:sz w:val="20"/>
        <w:szCs w:val="20"/>
      </w:rPr>
      <w:t xml:space="preserve">;  </w:t>
    </w:r>
    <w:r>
      <w:rPr>
        <w:rFonts w:asciiTheme="minorHAnsi" w:eastAsia="Arial" w:hAnsiTheme="minorHAnsi" w:cstheme="minorHAnsi"/>
        <w:i/>
        <w:color w:val="000000"/>
        <w:sz w:val="20"/>
        <w:szCs w:val="20"/>
        <w:lang w:val="fi-FI"/>
      </w:rPr>
      <w:t xml:space="preserve">Diterima: 22 Juni  </w:t>
    </w:r>
    <w:r>
      <w:rPr>
        <w:rFonts w:asciiTheme="minorHAnsi" w:eastAsia="Arial" w:hAnsiTheme="minorHAnsi" w:cstheme="minorHAnsi"/>
        <w:i/>
        <w:color w:val="000000"/>
        <w:sz w:val="20"/>
        <w:szCs w:val="20"/>
      </w:rPr>
      <w:t>202</w:t>
    </w:r>
    <w:r>
      <w:rPr>
        <w:rFonts w:asciiTheme="minorHAnsi" w:eastAsia="Arial" w:hAnsiTheme="minorHAnsi" w:cstheme="minorHAnsi"/>
        <w:i/>
        <w:color w:val="000000"/>
        <w:sz w:val="20"/>
        <w:szCs w:val="20"/>
        <w:lang w:val="fi-FI"/>
      </w:rPr>
      <w:t>6</w:t>
    </w:r>
    <w:r>
      <w:rPr>
        <w:rFonts w:asciiTheme="minorHAnsi" w:eastAsia="Arial" w:hAnsiTheme="minorHAnsi" w:cstheme="minorHAnsi"/>
        <w:i/>
        <w:color w:val="000000"/>
        <w:sz w:val="20"/>
        <w:szCs w:val="20"/>
      </w:rPr>
      <w:t xml:space="preserve">;  </w:t>
    </w:r>
    <w:r>
      <w:rPr>
        <w:rFonts w:asciiTheme="minorHAnsi" w:eastAsia="Arial" w:hAnsiTheme="minorHAnsi" w:cstheme="minorHAnsi"/>
        <w:i/>
        <w:color w:val="000000"/>
        <w:sz w:val="20"/>
        <w:szCs w:val="20"/>
        <w:lang w:val="fi-FI"/>
      </w:rPr>
      <w:t xml:space="preserve">; Terbit: 23  Juni  </w:t>
    </w:r>
    <w:r>
      <w:rPr>
        <w:rFonts w:asciiTheme="minorHAnsi" w:eastAsia="Arial" w:hAnsiTheme="minorHAnsi" w:cstheme="minorHAnsi"/>
        <w:i/>
        <w:color w:val="000000"/>
        <w:sz w:val="20"/>
        <w:szCs w:val="20"/>
      </w:rPr>
      <w:t>202</w:t>
    </w:r>
    <w:r>
      <w:rPr>
        <w:rFonts w:asciiTheme="minorHAnsi" w:eastAsia="Arial" w:hAnsiTheme="minorHAnsi" w:cstheme="minorHAnsi"/>
        <w:i/>
        <w:color w:val="000000"/>
        <w:sz w:val="20"/>
        <w:szCs w:val="20"/>
        <w:lang w:val="fi-FI"/>
      </w:rPr>
      <w:t xml:space="preserve">6. </w:t>
    </w:r>
  </w:p>
  <w:p w14:paraId="390E6040" w14:textId="77777777" w:rsidR="00232902" w:rsidRDefault="00232902" w:rsidP="00232902">
    <w:pPr>
      <w:pBdr>
        <w:top w:val="single" w:sz="4" w:space="1" w:color="000000"/>
      </w:pBdr>
      <w:tabs>
        <w:tab w:val="left" w:pos="2700"/>
      </w:tabs>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color w:val="000000"/>
        <w:sz w:val="20"/>
        <w:szCs w:val="20"/>
      </w:rPr>
      <w:tab/>
    </w:r>
  </w:p>
  <w:p w14:paraId="778F3E5B" w14:textId="77777777" w:rsidR="00232902" w:rsidRDefault="00232902" w:rsidP="00232902">
    <w:pPr>
      <w:pBdr>
        <w:top w:val="single" w:sz="4" w:space="1" w:color="000000"/>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75648" behindDoc="0" locked="0" layoutInCell="1" allowOverlap="1" wp14:anchorId="54C2765B" wp14:editId="4343713A">
              <wp:simplePos x="0" y="0"/>
              <wp:positionH relativeFrom="margin">
                <wp:align>right</wp:align>
              </wp:positionH>
              <wp:positionV relativeFrom="paragraph">
                <wp:posOffset>6985</wp:posOffset>
              </wp:positionV>
              <wp:extent cx="581025" cy="201295"/>
              <wp:effectExtent l="0" t="0" r="0" b="8255"/>
              <wp:wrapNone/>
              <wp:docPr id="9" name="Rectangle 9"/>
              <wp:cNvGraphicFramePr/>
              <a:graphic xmlns:a="http://schemas.openxmlformats.org/drawingml/2006/main">
                <a:graphicData uri="http://schemas.microsoft.com/office/word/2010/wordprocessingShape">
                  <wps:wsp>
                    <wps:cNvSpPr/>
                    <wps:spPr>
                      <a:xfrm rot="10800000" flipH="1">
                        <a:off x="0" y="0"/>
                        <a:ext cx="581025" cy="201295"/>
                      </a:xfrm>
                      <a:prstGeom prst="rect">
                        <a:avLst/>
                      </a:prstGeom>
                      <a:noFill/>
                      <a:ln>
                        <a:noFill/>
                      </a:ln>
                    </wps:spPr>
                    <wps:txbx>
                      <w:txbxContent>
                        <w:p w14:paraId="3FFFE97F" w14:textId="77777777" w:rsidR="00232902" w:rsidRDefault="00232902" w:rsidP="00232902">
                          <w:pPr>
                            <w:spacing w:line="271" w:lineRule="auto"/>
                            <w:jc w:val="cente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4C2765B" id="Rectangle 9" o:spid="_x0000_s1026" style="position:absolute;margin-left:-5.45pt;margin-top:.55pt;width:45.75pt;height:15.85pt;rotation:180;flip:x;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lxmpg7cBAABeAwAADgAAAAAAAAAAAAAAAAAuAgAAZHJzL2Uyb0Rv&#10;Yy54bWxQSwECLQAUAAYACAAAACEA20/CetsAAAAEAQAADwAAAAAAAAAAAAAAAAARBAAAZHJzL2Rv&#10;d25yZXYueG1sUEsFBgAAAAAEAAQA8wAAABkFAAAAAA==&#10;" filled="f" stroked="f">
              <v:textbox inset="2.53958mm,0,2.53958mm,0">
                <w:txbxContent>
                  <w:p w14:paraId="3FFFE97F" w14:textId="77777777" w:rsidR="00232902" w:rsidRDefault="00232902" w:rsidP="00232902">
                    <w:pPr>
                      <w:spacing w:line="271" w:lineRule="auto"/>
                      <w:jc w:val="center"/>
                    </w:pPr>
                  </w:p>
                </w:txbxContent>
              </v:textbox>
              <w10:wrap anchorx="margin"/>
            </v:rect>
          </w:pict>
        </mc:Fallback>
      </mc:AlternateContent>
    </w:r>
  </w:p>
  <w:p w14:paraId="63D6C56C" w14:textId="04D37A1A" w:rsidR="00C93200" w:rsidRPr="00232902" w:rsidRDefault="00C93200" w:rsidP="00232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72016" w14:textId="77777777" w:rsidR="00F336DD" w:rsidRDefault="00F336DD">
      <w:pPr>
        <w:spacing w:after="0" w:line="240" w:lineRule="auto"/>
      </w:pPr>
      <w:r>
        <w:separator/>
      </w:r>
    </w:p>
  </w:footnote>
  <w:footnote w:type="continuationSeparator" w:id="0">
    <w:p w14:paraId="4DF4881A" w14:textId="77777777" w:rsidR="00F336DD" w:rsidRDefault="00F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D40B" w14:textId="35FDD67B" w:rsidR="00F54E3B" w:rsidRPr="006F768E" w:rsidRDefault="00F54E3B" w:rsidP="00F54E3B">
    <w:pPr>
      <w:spacing w:after="0"/>
      <w:ind w:left="3" w:right="3"/>
      <w:jc w:val="right"/>
      <w:rPr>
        <w:rFonts w:ascii="Times New Roman" w:hAnsi="Times New Roman" w:cs="Times New Roman"/>
        <w:i/>
        <w:iCs/>
        <w:sz w:val="20"/>
        <w:szCs w:val="20"/>
        <w:lang w:val="en-US"/>
      </w:rPr>
    </w:pPr>
    <w:r w:rsidRPr="006F768E">
      <w:rPr>
        <w:rFonts w:ascii="Times New Roman" w:hAnsi="Times New Roman" w:cs="Times New Roman"/>
        <w:i/>
        <w:iCs/>
        <w:sz w:val="20"/>
        <w:szCs w:val="20"/>
        <w:lang w:val="en-US"/>
      </w:rPr>
      <w:t>RITUAL KEAGAMAAN DAN BUDAYA DALAM MEMPERKUAT SOLIDARITAS KELUARGA PADA MASYARAKAT URBAN KOTA MEDAN</w:t>
    </w:r>
  </w:p>
  <w:p w14:paraId="30505AC4" w14:textId="77777777" w:rsidR="00F54E3B" w:rsidRPr="006F768E" w:rsidRDefault="00F54E3B" w:rsidP="009B6A72">
    <w:pPr>
      <w:spacing w:after="0"/>
      <w:ind w:left="3" w:right="3"/>
      <w:jc w:val="right"/>
      <w:rPr>
        <w:rFonts w:ascii="Times New Roman" w:hAnsi="Times New Roman" w:cs="Times New Roman"/>
        <w:i/>
        <w:i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1D66" w14:textId="77777777" w:rsidR="009915AF" w:rsidRDefault="009915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1F63" w14:textId="77777777" w:rsidR="00232902" w:rsidRDefault="00232902" w:rsidP="00232902">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KAMPUS AKADEMIK PUBLISING</w:t>
    </w:r>
  </w:p>
  <w:p w14:paraId="7250F473" w14:textId="77777777" w:rsidR="00232902" w:rsidRDefault="00232902" w:rsidP="00232902">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rPr>
      <w:t xml:space="preserve">Jurnal </w:t>
    </w:r>
    <w:proofErr w:type="spellStart"/>
    <w:r>
      <w:rPr>
        <w:rFonts w:ascii="Cambria" w:eastAsia="Cambria" w:hAnsi="Cambria" w:cs="Cambria"/>
        <w:b/>
      </w:rPr>
      <w:t>Multidisiplin</w:t>
    </w:r>
    <w:proofErr w:type="spellEnd"/>
    <w:r>
      <w:rPr>
        <w:rFonts w:ascii="Cambria" w:eastAsia="Cambria" w:hAnsi="Cambria" w:cs="Cambria"/>
        <w:b/>
      </w:rPr>
      <w:t xml:space="preserve"> Ilmu Akademik </w:t>
    </w:r>
    <w:r>
      <w:rPr>
        <w:rFonts w:ascii="Cambria" w:eastAsia="Cambria" w:hAnsi="Cambria" w:cs="Cambria"/>
        <w:b/>
        <w:lang w:val="en-US"/>
      </w:rPr>
      <w:t>(JMIA)</w:t>
    </w:r>
  </w:p>
  <w:p w14:paraId="26BED7AA" w14:textId="4FA4895B" w:rsidR="00232902" w:rsidRDefault="00232902" w:rsidP="00232902">
    <w:pPr>
      <w:tabs>
        <w:tab w:val="center" w:pos="4680"/>
        <w:tab w:val="right" w:pos="9360"/>
      </w:tabs>
      <w:spacing w:after="0" w:line="240" w:lineRule="auto"/>
      <w:jc w:val="right"/>
      <w:rPr>
        <w:rFonts w:ascii="Cambria" w:eastAsia="Cambria" w:hAnsi="Cambria" w:cs="Cambria"/>
        <w:b/>
        <w:lang w:val="en-US"/>
      </w:rPr>
    </w:pPr>
    <w:r>
      <w:rPr>
        <w:rFonts w:ascii="Cambria" w:hAnsi="Cambria"/>
        <w:b/>
      </w:rPr>
      <w:t xml:space="preserve"> Vol.</w:t>
    </w:r>
    <w:r>
      <w:rPr>
        <w:rFonts w:ascii="Cambria" w:hAnsi="Cambria"/>
        <w:b/>
        <w:lang w:val="en-US"/>
      </w:rPr>
      <w:t>3</w:t>
    </w:r>
    <w:r>
      <w:rPr>
        <w:rFonts w:ascii="Cambria" w:hAnsi="Cambria"/>
        <w:b/>
      </w:rPr>
      <w:t>, No.</w:t>
    </w:r>
    <w:r w:rsidR="009915AF">
      <w:rPr>
        <w:rFonts w:ascii="Cambria" w:hAnsi="Cambria"/>
        <w:b/>
        <w:lang w:val="en-GB"/>
      </w:rPr>
      <w:t>4</w:t>
    </w:r>
    <w:r>
      <w:rPr>
        <w:rFonts w:ascii="Cambria" w:hAnsi="Cambria"/>
        <w:b/>
        <w:lang w:val="en-GB"/>
      </w:rPr>
      <w:t xml:space="preserve">  </w:t>
    </w:r>
    <w:r w:rsidR="009915AF">
      <w:rPr>
        <w:rFonts w:ascii="Cambria" w:hAnsi="Cambria"/>
        <w:b/>
        <w:lang w:val="en-GB"/>
      </w:rPr>
      <w:t>Agustus</w:t>
    </w:r>
    <w:r>
      <w:rPr>
        <w:rFonts w:ascii="Cambria" w:hAnsi="Cambria"/>
        <w:b/>
        <w:lang w:val="en-GB"/>
      </w:rPr>
      <w:t xml:space="preserve">  </w:t>
    </w:r>
    <w:r>
      <w:rPr>
        <w:rFonts w:ascii="Cambria" w:hAnsi="Cambria"/>
        <w:b/>
      </w:rPr>
      <w:t>202</w:t>
    </w:r>
    <w:r>
      <w:rPr>
        <w:rFonts w:ascii="Cambria" w:hAnsi="Cambria"/>
        <w:b/>
        <w:lang w:val="en-US"/>
      </w:rPr>
      <w:t>6</w:t>
    </w:r>
  </w:p>
  <w:p w14:paraId="02646037" w14:textId="60E0C502" w:rsidR="00232902" w:rsidRDefault="00232902" w:rsidP="00232902">
    <w:pPr>
      <w:tabs>
        <w:tab w:val="center" w:pos="4680"/>
        <w:tab w:val="right" w:pos="9360"/>
      </w:tabs>
      <w:spacing w:after="0" w:line="240" w:lineRule="auto"/>
      <w:jc w:val="right"/>
      <w:rPr>
        <w:rFonts w:ascii="Cambria" w:eastAsia="Cambria" w:hAnsi="Cambria" w:cs="Cambria"/>
        <w:lang w:val="en-US"/>
      </w:rPr>
    </w:pPr>
    <w:r>
      <w:rPr>
        <w:noProof/>
        <w:lang w:val="en-US"/>
      </w:rPr>
      <w:drawing>
        <wp:anchor distT="0" distB="0" distL="114300" distR="114300" simplePos="0" relativeHeight="251672576" behindDoc="0" locked="0" layoutInCell="1" allowOverlap="1" wp14:anchorId="3369DCA9" wp14:editId="7F431A0E">
          <wp:simplePos x="0" y="0"/>
          <wp:positionH relativeFrom="column">
            <wp:posOffset>815340</wp:posOffset>
          </wp:positionH>
          <wp:positionV relativeFrom="paragraph">
            <wp:posOffset>121920</wp:posOffset>
          </wp:positionV>
          <wp:extent cx="838200" cy="295275"/>
          <wp:effectExtent l="0" t="0" r="0" b="9525"/>
          <wp:wrapNone/>
          <wp:docPr id="321500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1552" behindDoc="0" locked="0" layoutInCell="1" allowOverlap="1" wp14:anchorId="4C4B830C" wp14:editId="07EF35DC">
          <wp:simplePos x="0" y="0"/>
          <wp:positionH relativeFrom="column">
            <wp:posOffset>-76200</wp:posOffset>
          </wp:positionH>
          <wp:positionV relativeFrom="paragraph">
            <wp:posOffset>95250</wp:posOffset>
          </wp:positionV>
          <wp:extent cx="809625" cy="323850"/>
          <wp:effectExtent l="0" t="0" r="9525" b="0"/>
          <wp:wrapNone/>
          <wp:docPr id="1068445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rPr>
      <w:t>e-ISSN:</w:t>
    </w:r>
    <w:r>
      <w:rPr>
        <w:rFonts w:ascii="Cambria" w:eastAsia="Cambria" w:hAnsi="Cambria" w:cs="Cambria"/>
        <w:lang w:val="en-US"/>
      </w:rPr>
      <w:t xml:space="preserve"> 3032-7377, p-ISSN :</w:t>
    </w:r>
    <w:r>
      <w:t xml:space="preserve"> </w:t>
    </w:r>
    <w:r>
      <w:rPr>
        <w:rFonts w:ascii="Cambria" w:eastAsia="Cambria" w:hAnsi="Cambria" w:cs="Cambria"/>
        <w:lang w:val="en-US"/>
      </w:rPr>
      <w:t>3032-7385</w:t>
    </w:r>
    <w:r>
      <w:rPr>
        <w:rFonts w:ascii="Cambria" w:eastAsia="Cambria" w:hAnsi="Cambria" w:cs="Cambria"/>
      </w:rPr>
      <w:t xml:space="preserve">, Hal </w:t>
    </w:r>
    <w:r w:rsidR="004D0576">
      <w:rPr>
        <w:rFonts w:ascii="Cambria" w:eastAsia="Cambria" w:hAnsi="Cambria" w:cs="Cambria"/>
        <w:lang w:val="en-US"/>
      </w:rPr>
      <w:t>573</w:t>
    </w:r>
    <w:r>
      <w:rPr>
        <w:rFonts w:ascii="Cambria" w:eastAsia="Cambria" w:hAnsi="Cambria" w:cs="Cambria"/>
      </w:rPr>
      <w:t>-</w:t>
    </w:r>
    <w:r w:rsidR="004D0576">
      <w:rPr>
        <w:rFonts w:ascii="Cambria" w:eastAsia="Cambria" w:hAnsi="Cambria" w:cs="Cambria"/>
        <w:lang w:val="en-US"/>
      </w:rPr>
      <w:t>578</w:t>
    </w:r>
  </w:p>
  <w:p w14:paraId="5FCBCE15" w14:textId="68BCF1EF" w:rsidR="00232902" w:rsidRPr="004E2A3F" w:rsidRDefault="00232902" w:rsidP="00232902">
    <w:pPr>
      <w:tabs>
        <w:tab w:val="center" w:pos="4680"/>
        <w:tab w:val="right" w:pos="9360"/>
      </w:tabs>
      <w:spacing w:after="0" w:line="240" w:lineRule="auto"/>
      <w:jc w:val="right"/>
      <w:rPr>
        <w:lang w:val="en-US"/>
      </w:rPr>
    </w:pPr>
    <w:r>
      <w:rPr>
        <w:rFonts w:ascii="Cambria" w:eastAsia="Cambria" w:hAnsi="Cambria" w:cs="Cambria"/>
      </w:rPr>
      <w:t xml:space="preserve">DOI </w:t>
    </w:r>
    <w:r>
      <w:rPr>
        <w:rFonts w:ascii="Cambria" w:eastAsia="Cambria" w:hAnsi="Cambria" w:cs="Cambria"/>
        <w:lang w:val="en-US"/>
      </w:rPr>
      <w:t xml:space="preserve">:  </w:t>
    </w:r>
    <w:hyperlink r:id="rId3" w:history="1">
      <w:r w:rsidR="00FB6ADB" w:rsidRPr="00FB6ADB">
        <w:rPr>
          <w:rStyle w:val="Hyperlink"/>
        </w:rPr>
        <w:t>https://doi.org/10.61722/jmia.v3i4.11352</w:t>
      </w:r>
    </w:hyperlink>
  </w:p>
  <w:p w14:paraId="300639BF" w14:textId="3699E2E0" w:rsidR="00C93200" w:rsidRPr="00232902" w:rsidRDefault="00232902" w:rsidP="00232902">
    <w:pPr>
      <w:pStyle w:val="Header"/>
    </w:pPr>
    <w:r>
      <w:rPr>
        <w:noProof/>
        <w:lang w:val="en-US"/>
      </w:rPr>
      <mc:AlternateContent>
        <mc:Choice Requires="wps">
          <w:drawing>
            <wp:anchor distT="0" distB="0" distL="114300" distR="114300" simplePos="0" relativeHeight="251673600" behindDoc="0" locked="0" layoutInCell="1" allowOverlap="1" wp14:anchorId="7EF1EBDF" wp14:editId="21F2B7A2">
              <wp:simplePos x="0" y="0"/>
              <wp:positionH relativeFrom="column">
                <wp:posOffset>-76200</wp:posOffset>
              </wp:positionH>
              <wp:positionV relativeFrom="paragraph">
                <wp:posOffset>165735</wp:posOffset>
              </wp:positionV>
              <wp:extent cx="5505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5054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FE803E" id="Straight Connector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05pt" to="42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" strokecolor="black [3200]" strokeweight="1.5pt">
              <v:stroke joinstyle="miter"/>
            </v:line>
          </w:pict>
        </mc:Fallback>
      </mc:AlternateConten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EB3"/>
    <w:multiLevelType w:val="hybridMultilevel"/>
    <w:tmpl w:val="2CF4E908"/>
    <w:lvl w:ilvl="0" w:tplc="CB5874CC">
      <w:start w:val="1"/>
      <w:numFmt w:val="decimal"/>
      <w:lvlText w:val="%1)"/>
      <w:lvlJc w:val="left"/>
      <w:pPr>
        <w:ind w:left="1146" w:hanging="360"/>
      </w:pPr>
      <w:rPr>
        <w:rFonts w:ascii="Calibri" w:hAnsi="Calibri" w:cs="Calibri" w:hint="default"/>
        <w:sz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04A02DB4"/>
    <w:multiLevelType w:val="hybridMultilevel"/>
    <w:tmpl w:val="F38A99BC"/>
    <w:lvl w:ilvl="0" w:tplc="5682155E">
      <w:start w:val="1"/>
      <w:numFmt w:val="decimal"/>
      <w:lvlText w:val="%1."/>
      <w:lvlJc w:val="left"/>
      <w:pPr>
        <w:ind w:left="360" w:hanging="360"/>
      </w:pPr>
      <w:rPr>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92B6B77"/>
    <w:multiLevelType w:val="multilevel"/>
    <w:tmpl w:val="A470F49A"/>
    <w:lvl w:ilvl="0">
      <w:start w:val="1"/>
      <w:numFmt w:val="decimal"/>
      <w:lvlText w:val="%1."/>
      <w:lvlJc w:val="left"/>
      <w:pPr>
        <w:ind w:left="360" w:hanging="359"/>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A713C71"/>
    <w:multiLevelType w:val="multilevel"/>
    <w:tmpl w:val="75501838"/>
    <w:lvl w:ilvl="0">
      <w:start w:val="1"/>
      <w:numFmt w:val="decimal"/>
      <w:lvlText w:val="%1."/>
      <w:lvlJc w:val="left"/>
      <w:pPr>
        <w:ind w:left="360" w:hanging="359"/>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9E05CAA"/>
    <w:multiLevelType w:val="hybridMultilevel"/>
    <w:tmpl w:val="FE0216C8"/>
    <w:lvl w:ilvl="0" w:tplc="7BBE961A">
      <w:start w:val="1"/>
      <w:numFmt w:val="decimal"/>
      <w:lvlText w:val="%1)"/>
      <w:lvlJc w:val="left"/>
      <w:pPr>
        <w:ind w:left="1146" w:hanging="360"/>
      </w:pPr>
      <w:rPr>
        <w:rFonts w:asciiTheme="majorBidi" w:hAnsiTheme="majorBidi" w:cstheme="majorBidi"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1E6E1079"/>
    <w:multiLevelType w:val="multilevel"/>
    <w:tmpl w:val="2F96F12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E961274"/>
    <w:multiLevelType w:val="hybridMultilevel"/>
    <w:tmpl w:val="5C406A42"/>
    <w:lvl w:ilvl="0" w:tplc="0A8E4D2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21311994"/>
    <w:multiLevelType w:val="multilevel"/>
    <w:tmpl w:val="FF421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4B60A5"/>
    <w:multiLevelType w:val="multilevel"/>
    <w:tmpl w:val="D018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EE1BAE"/>
    <w:multiLevelType w:val="hybridMultilevel"/>
    <w:tmpl w:val="7E24C6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955228"/>
    <w:multiLevelType w:val="hybridMultilevel"/>
    <w:tmpl w:val="D1CAAFDA"/>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66C7D"/>
    <w:multiLevelType w:val="hybridMultilevel"/>
    <w:tmpl w:val="946C6F8A"/>
    <w:lvl w:ilvl="0" w:tplc="0E3EC77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40955E8E"/>
    <w:multiLevelType w:val="hybridMultilevel"/>
    <w:tmpl w:val="2736C960"/>
    <w:lvl w:ilvl="0" w:tplc="A39ADEA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43F4225A"/>
    <w:multiLevelType w:val="multilevel"/>
    <w:tmpl w:val="1F0A2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1641E4"/>
    <w:multiLevelType w:val="hybridMultilevel"/>
    <w:tmpl w:val="0FE8ABAA"/>
    <w:lvl w:ilvl="0" w:tplc="44B4063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91F6851"/>
    <w:multiLevelType w:val="hybridMultilevel"/>
    <w:tmpl w:val="A91AF1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21058A"/>
    <w:multiLevelType w:val="hybridMultilevel"/>
    <w:tmpl w:val="B194EAF8"/>
    <w:lvl w:ilvl="0" w:tplc="F77611CA">
      <w:start w:val="1"/>
      <w:numFmt w:val="lowerLetter"/>
      <w:lvlText w:val="%1."/>
      <w:lvlJc w:val="left"/>
      <w:pPr>
        <w:ind w:left="786" w:hanging="360"/>
      </w:pPr>
      <w:rPr>
        <w:rFonts w:asciiTheme="majorBidi" w:hAnsiTheme="majorBidi" w:cstheme="majorBidi" w:hint="default"/>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550A1847"/>
    <w:multiLevelType w:val="hybridMultilevel"/>
    <w:tmpl w:val="1D7800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F2790C"/>
    <w:multiLevelType w:val="hybridMultilevel"/>
    <w:tmpl w:val="9F4A77D0"/>
    <w:lvl w:ilvl="0" w:tplc="38090019">
      <w:start w:val="1"/>
      <w:numFmt w:val="lowerLetter"/>
      <w:lvlText w:val="%1."/>
      <w:lvlJc w:val="left"/>
      <w:pPr>
        <w:ind w:left="0" w:hanging="360"/>
      </w:pPr>
      <w:rPr>
        <w:rFonts w:hint="default"/>
      </w:rPr>
    </w:lvl>
    <w:lvl w:ilvl="1" w:tplc="FFFFFFFF">
      <w:start w:val="1"/>
      <w:numFmt w:val="lowerLetter"/>
      <w:lvlText w:val="%2)"/>
      <w:lvlJc w:val="left"/>
      <w:pPr>
        <w:ind w:left="720" w:hanging="360"/>
      </w:pPr>
      <w:rPr>
        <w:rFonts w:hint="default"/>
      </w:rPr>
    </w:lvl>
    <w:lvl w:ilvl="2" w:tplc="FFFFFFFF">
      <w:start w:val="1"/>
      <w:numFmt w:val="lowerLetter"/>
      <w:lvlText w:val="%3)"/>
      <w:lvlJc w:val="left"/>
      <w:pPr>
        <w:ind w:left="0" w:hanging="360"/>
      </w:pPr>
    </w:lvl>
    <w:lvl w:ilvl="3" w:tplc="FFFFFFFF">
      <w:start w:val="1"/>
      <w:numFmt w:val="lowerLetter"/>
      <w:lvlText w:val="%4)"/>
      <w:lvlJc w:val="left"/>
      <w:pPr>
        <w:ind w:left="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9" w15:restartNumberingAfterBreak="0">
    <w:nsid w:val="56E01408"/>
    <w:multiLevelType w:val="hybridMultilevel"/>
    <w:tmpl w:val="E0221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296A84"/>
    <w:multiLevelType w:val="hybridMultilevel"/>
    <w:tmpl w:val="62C0BCF0"/>
    <w:lvl w:ilvl="0" w:tplc="59823FF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602A6EA8"/>
    <w:multiLevelType w:val="hybridMultilevel"/>
    <w:tmpl w:val="BBBA829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65C80020"/>
    <w:multiLevelType w:val="hybridMultilevel"/>
    <w:tmpl w:val="CDB8A10E"/>
    <w:lvl w:ilvl="0" w:tplc="787EEC36">
      <w:start w:val="2"/>
      <w:numFmt w:val="lowerLetter"/>
      <w:lvlText w:val="%1."/>
      <w:lvlJc w:val="left"/>
      <w:pPr>
        <w:ind w:left="786" w:hanging="360"/>
      </w:pPr>
      <w:rPr>
        <w:rFonts w:asciiTheme="majorBidi" w:hAnsiTheme="majorBidi" w:cstheme="majorBidi"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CCC22B9"/>
    <w:multiLevelType w:val="hybridMultilevel"/>
    <w:tmpl w:val="8230CB20"/>
    <w:lvl w:ilvl="0" w:tplc="3809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start w:val="1"/>
      <w:numFmt w:val="lowerLetter"/>
      <w:lvlText w:val="%3)"/>
      <w:lvlJc w:val="left"/>
      <w:pPr>
        <w:ind w:left="720" w:hanging="360"/>
      </w:pPr>
    </w:lvl>
    <w:lvl w:ilvl="3" w:tplc="FFFFFFFF">
      <w:start w:val="1"/>
      <w:numFmt w:val="lowerLetter"/>
      <w:lvlText w:val="%4)"/>
      <w:lvlJc w:val="left"/>
      <w:pPr>
        <w:ind w:left="72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5F22D8"/>
    <w:multiLevelType w:val="multilevel"/>
    <w:tmpl w:val="977CE48A"/>
    <w:lvl w:ilvl="0">
      <w:start w:val="1"/>
      <w:numFmt w:val="decimal"/>
      <w:lvlText w:val="%1."/>
      <w:lvlJc w:val="left"/>
      <w:pPr>
        <w:ind w:left="360" w:hanging="359"/>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D937BAA"/>
    <w:multiLevelType w:val="multilevel"/>
    <w:tmpl w:val="6EAE83A6"/>
    <w:lvl w:ilvl="0">
      <w:start w:val="1"/>
      <w:numFmt w:val="decimal"/>
      <w:lvlText w:val="%1."/>
      <w:lvlJc w:val="left"/>
      <w:pPr>
        <w:ind w:left="360" w:hanging="359"/>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981282D"/>
    <w:multiLevelType w:val="hybridMultilevel"/>
    <w:tmpl w:val="BA6EBB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997B36"/>
    <w:multiLevelType w:val="multilevel"/>
    <w:tmpl w:val="573AA4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D7B2B93"/>
    <w:multiLevelType w:val="hybridMultilevel"/>
    <w:tmpl w:val="75744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764AF7"/>
    <w:multiLevelType w:val="hybridMultilevel"/>
    <w:tmpl w:val="A0CADB7C"/>
    <w:lvl w:ilvl="0" w:tplc="04090011">
      <w:start w:val="1"/>
      <w:numFmt w:val="decimal"/>
      <w:lvlText w:val="%1)"/>
      <w:lvlJc w:val="left"/>
      <w:pPr>
        <w:ind w:left="360" w:hanging="360"/>
      </w:pPr>
      <w:rPr>
        <w:i w:val="0"/>
        <w:iCs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1883637">
    <w:abstractNumId w:val="5"/>
  </w:num>
  <w:num w:numId="2" w16cid:durableId="1473713661">
    <w:abstractNumId w:val="28"/>
  </w:num>
  <w:num w:numId="3" w16cid:durableId="1799834484">
    <w:abstractNumId w:val="26"/>
  </w:num>
  <w:num w:numId="4" w16cid:durableId="1234392341">
    <w:abstractNumId w:val="29"/>
  </w:num>
  <w:num w:numId="5" w16cid:durableId="476528744">
    <w:abstractNumId w:val="17"/>
  </w:num>
  <w:num w:numId="6" w16cid:durableId="1861776986">
    <w:abstractNumId w:val="10"/>
  </w:num>
  <w:num w:numId="7" w16cid:durableId="887030980">
    <w:abstractNumId w:val="1"/>
  </w:num>
  <w:num w:numId="8" w16cid:durableId="1438594872">
    <w:abstractNumId w:val="19"/>
  </w:num>
  <w:num w:numId="9" w16cid:durableId="1481576510">
    <w:abstractNumId w:val="27"/>
  </w:num>
  <w:num w:numId="10" w16cid:durableId="1083796418">
    <w:abstractNumId w:val="24"/>
  </w:num>
  <w:num w:numId="11" w16cid:durableId="1184858090">
    <w:abstractNumId w:val="25"/>
  </w:num>
  <w:num w:numId="12" w16cid:durableId="484124612">
    <w:abstractNumId w:val="2"/>
  </w:num>
  <w:num w:numId="13" w16cid:durableId="1692338832">
    <w:abstractNumId w:val="3"/>
  </w:num>
  <w:num w:numId="14" w16cid:durableId="133644323">
    <w:abstractNumId w:val="12"/>
  </w:num>
  <w:num w:numId="15" w16cid:durableId="1693146574">
    <w:abstractNumId w:val="16"/>
  </w:num>
  <w:num w:numId="16" w16cid:durableId="2116360986">
    <w:abstractNumId w:val="0"/>
  </w:num>
  <w:num w:numId="17" w16cid:durableId="1917395837">
    <w:abstractNumId w:val="4"/>
  </w:num>
  <w:num w:numId="18" w16cid:durableId="319505139">
    <w:abstractNumId w:val="8"/>
  </w:num>
  <w:num w:numId="19" w16cid:durableId="674771285">
    <w:abstractNumId w:val="13"/>
  </w:num>
  <w:num w:numId="20" w16cid:durableId="1844397764">
    <w:abstractNumId w:val="6"/>
  </w:num>
  <w:num w:numId="21" w16cid:durableId="710501245">
    <w:abstractNumId w:val="11"/>
  </w:num>
  <w:num w:numId="22" w16cid:durableId="1192574068">
    <w:abstractNumId w:val="22"/>
  </w:num>
  <w:num w:numId="23" w16cid:durableId="1953395243">
    <w:abstractNumId w:val="20"/>
  </w:num>
  <w:num w:numId="24" w16cid:durableId="395594100">
    <w:abstractNumId w:val="18"/>
  </w:num>
  <w:num w:numId="25" w16cid:durableId="1263149674">
    <w:abstractNumId w:val="23"/>
  </w:num>
  <w:num w:numId="26" w16cid:durableId="1783455138">
    <w:abstractNumId w:val="21"/>
  </w:num>
  <w:num w:numId="27" w16cid:durableId="85461884">
    <w:abstractNumId w:val="14"/>
  </w:num>
  <w:num w:numId="28" w16cid:durableId="107240616">
    <w:abstractNumId w:val="7"/>
  </w:num>
  <w:num w:numId="29" w16cid:durableId="713701192">
    <w:abstractNumId w:val="9"/>
  </w:num>
  <w:num w:numId="30" w16cid:durableId="1997099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200"/>
    <w:rsid w:val="0004140A"/>
    <w:rsid w:val="000745F0"/>
    <w:rsid w:val="00076955"/>
    <w:rsid w:val="00081837"/>
    <w:rsid w:val="0008619A"/>
    <w:rsid w:val="001079C5"/>
    <w:rsid w:val="00112BF4"/>
    <w:rsid w:val="001252F5"/>
    <w:rsid w:val="001400FB"/>
    <w:rsid w:val="001452E0"/>
    <w:rsid w:val="001563EE"/>
    <w:rsid w:val="00174C93"/>
    <w:rsid w:val="00187D53"/>
    <w:rsid w:val="001927E2"/>
    <w:rsid w:val="00195795"/>
    <w:rsid w:val="00196715"/>
    <w:rsid w:val="001D7802"/>
    <w:rsid w:val="001F64DB"/>
    <w:rsid w:val="002154AB"/>
    <w:rsid w:val="0023127E"/>
    <w:rsid w:val="00232902"/>
    <w:rsid w:val="00233B6F"/>
    <w:rsid w:val="0024031E"/>
    <w:rsid w:val="0025037C"/>
    <w:rsid w:val="00282586"/>
    <w:rsid w:val="002A758C"/>
    <w:rsid w:val="002B43EE"/>
    <w:rsid w:val="002C42A5"/>
    <w:rsid w:val="002C4CBF"/>
    <w:rsid w:val="002D17F3"/>
    <w:rsid w:val="002D24FA"/>
    <w:rsid w:val="002F6DCC"/>
    <w:rsid w:val="00332CA5"/>
    <w:rsid w:val="003339D3"/>
    <w:rsid w:val="00387B2C"/>
    <w:rsid w:val="00400786"/>
    <w:rsid w:val="00411B02"/>
    <w:rsid w:val="0043139F"/>
    <w:rsid w:val="0043507C"/>
    <w:rsid w:val="00474D8F"/>
    <w:rsid w:val="00477D2F"/>
    <w:rsid w:val="00491E03"/>
    <w:rsid w:val="004A00B2"/>
    <w:rsid w:val="004A21F9"/>
    <w:rsid w:val="004A67AD"/>
    <w:rsid w:val="004A6A98"/>
    <w:rsid w:val="004D0576"/>
    <w:rsid w:val="004D7058"/>
    <w:rsid w:val="00543113"/>
    <w:rsid w:val="00592829"/>
    <w:rsid w:val="005A43C4"/>
    <w:rsid w:val="005B2A87"/>
    <w:rsid w:val="005D63B4"/>
    <w:rsid w:val="005F3ADE"/>
    <w:rsid w:val="0063296D"/>
    <w:rsid w:val="00660588"/>
    <w:rsid w:val="006750E4"/>
    <w:rsid w:val="006F6A65"/>
    <w:rsid w:val="006F768E"/>
    <w:rsid w:val="00713292"/>
    <w:rsid w:val="00714423"/>
    <w:rsid w:val="007527A8"/>
    <w:rsid w:val="007577CD"/>
    <w:rsid w:val="00767307"/>
    <w:rsid w:val="007A7BCC"/>
    <w:rsid w:val="00810D7D"/>
    <w:rsid w:val="0081271B"/>
    <w:rsid w:val="008158FC"/>
    <w:rsid w:val="00877480"/>
    <w:rsid w:val="008A1588"/>
    <w:rsid w:val="008E755A"/>
    <w:rsid w:val="0098652A"/>
    <w:rsid w:val="009915AF"/>
    <w:rsid w:val="009B1E0D"/>
    <w:rsid w:val="009B6A72"/>
    <w:rsid w:val="009E34AA"/>
    <w:rsid w:val="00A011B5"/>
    <w:rsid w:val="00A307B7"/>
    <w:rsid w:val="00A65E0C"/>
    <w:rsid w:val="00AD1B82"/>
    <w:rsid w:val="00AF7E43"/>
    <w:rsid w:val="00B12D3A"/>
    <w:rsid w:val="00B52A2E"/>
    <w:rsid w:val="00B76738"/>
    <w:rsid w:val="00B95AEF"/>
    <w:rsid w:val="00BA3EB5"/>
    <w:rsid w:val="00BB1F57"/>
    <w:rsid w:val="00BC79D7"/>
    <w:rsid w:val="00C0169C"/>
    <w:rsid w:val="00C35989"/>
    <w:rsid w:val="00C62A6C"/>
    <w:rsid w:val="00C677DD"/>
    <w:rsid w:val="00C90521"/>
    <w:rsid w:val="00C9146D"/>
    <w:rsid w:val="00C93200"/>
    <w:rsid w:val="00CC0919"/>
    <w:rsid w:val="00CC2576"/>
    <w:rsid w:val="00CD37AE"/>
    <w:rsid w:val="00D02132"/>
    <w:rsid w:val="00D15252"/>
    <w:rsid w:val="00D51F86"/>
    <w:rsid w:val="00D5391A"/>
    <w:rsid w:val="00D638D7"/>
    <w:rsid w:val="00D80735"/>
    <w:rsid w:val="00DA0B0D"/>
    <w:rsid w:val="00DA1073"/>
    <w:rsid w:val="00DC3A37"/>
    <w:rsid w:val="00DD2772"/>
    <w:rsid w:val="00E06924"/>
    <w:rsid w:val="00E32019"/>
    <w:rsid w:val="00E4638C"/>
    <w:rsid w:val="00E66D72"/>
    <w:rsid w:val="00EA2490"/>
    <w:rsid w:val="00EE1776"/>
    <w:rsid w:val="00F14611"/>
    <w:rsid w:val="00F25581"/>
    <w:rsid w:val="00F336DD"/>
    <w:rsid w:val="00F45483"/>
    <w:rsid w:val="00F54E3B"/>
    <w:rsid w:val="00F70356"/>
    <w:rsid w:val="00F75F3D"/>
    <w:rsid w:val="00F84D80"/>
    <w:rsid w:val="00F91128"/>
    <w:rsid w:val="00FB6ADB"/>
    <w:rsid w:val="00FD0DF4"/>
    <w:rsid w:val="00FD578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C6A5B"/>
  <w15:docId w15:val="{F835E399-BDE1-445A-A1C9-2C967766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C79"/>
  </w:style>
  <w:style w:type="paragraph" w:styleId="Judul1">
    <w:name w:val="heading 1"/>
    <w:basedOn w:val="Normal"/>
    <w:next w:val="Normal"/>
    <w:link w:val="Judul1KAR"/>
    <w:uiPriority w:val="9"/>
    <w:qFormat/>
    <w:pPr>
      <w:keepNext/>
      <w:keepLines/>
      <w:spacing w:before="480" w:after="120"/>
      <w:outlineLvl w:val="0"/>
    </w:pPr>
    <w:rPr>
      <w:b/>
      <w:sz w:val="48"/>
      <w:szCs w:val="48"/>
    </w:rPr>
  </w:style>
  <w:style w:type="paragraph" w:styleId="Judul2">
    <w:name w:val="heading 2"/>
    <w:basedOn w:val="Normal"/>
    <w:link w:val="Judul2KAR"/>
    <w:uiPriority w:val="9"/>
    <w:semiHidden/>
    <w:unhideWhenUsed/>
    <w:qFormat/>
    <w:rsid w:val="00D41C7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Judul3">
    <w:name w:val="heading 3"/>
    <w:basedOn w:val="Normal"/>
    <w:next w:val="Normal"/>
    <w:link w:val="Judul3KAR"/>
    <w:uiPriority w:val="9"/>
    <w:semiHidden/>
    <w:unhideWhenUsed/>
    <w:qFormat/>
    <w:pPr>
      <w:keepNext/>
      <w:keepLines/>
      <w:spacing w:before="280" w:after="80"/>
      <w:outlineLvl w:val="2"/>
    </w:pPr>
    <w:rPr>
      <w:b/>
      <w:sz w:val="28"/>
      <w:szCs w:val="28"/>
    </w:rPr>
  </w:style>
  <w:style w:type="paragraph" w:styleId="Judul4">
    <w:name w:val="heading 4"/>
    <w:basedOn w:val="Normal"/>
    <w:next w:val="Normal"/>
    <w:link w:val="Judul4KAR"/>
    <w:uiPriority w:val="9"/>
    <w:semiHidden/>
    <w:unhideWhenUsed/>
    <w:qFormat/>
    <w:pPr>
      <w:keepNext/>
      <w:keepLines/>
      <w:spacing w:before="240" w:after="40"/>
      <w:outlineLvl w:val="3"/>
    </w:pPr>
    <w:rPr>
      <w:b/>
      <w:sz w:val="24"/>
      <w:szCs w:val="24"/>
    </w:rPr>
  </w:style>
  <w:style w:type="paragraph" w:styleId="Judul5">
    <w:name w:val="heading 5"/>
    <w:basedOn w:val="Normal"/>
    <w:next w:val="Normal"/>
    <w:link w:val="Judul5KAR"/>
    <w:uiPriority w:val="9"/>
    <w:semiHidden/>
    <w:unhideWhenUsed/>
    <w:qFormat/>
    <w:pPr>
      <w:keepNext/>
      <w:keepLines/>
      <w:spacing w:before="220" w:after="40"/>
      <w:outlineLvl w:val="4"/>
    </w:pPr>
    <w:rPr>
      <w:b/>
    </w:rPr>
  </w:style>
  <w:style w:type="paragraph" w:styleId="Judul6">
    <w:name w:val="heading 6"/>
    <w:basedOn w:val="Normal"/>
    <w:next w:val="Normal"/>
    <w:link w:val="Judul6KAR"/>
    <w:uiPriority w:val="9"/>
    <w:semiHidden/>
    <w:unhideWhenUsed/>
    <w:qFormat/>
    <w:pPr>
      <w:keepNext/>
      <w:keepLines/>
      <w:spacing w:before="200" w:after="40"/>
      <w:outlineLvl w:val="5"/>
    </w:pPr>
    <w:rPr>
      <w:b/>
      <w:sz w:val="20"/>
      <w:szCs w:val="20"/>
    </w:rPr>
  </w:style>
  <w:style w:type="paragraph" w:styleId="Judul7">
    <w:name w:val="heading 7"/>
    <w:basedOn w:val="Normal"/>
    <w:next w:val="Normal"/>
    <w:link w:val="Judul7KAR"/>
    <w:uiPriority w:val="9"/>
    <w:semiHidden/>
    <w:unhideWhenUsed/>
    <w:qFormat/>
    <w:rsid w:val="009B6A7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Judul8">
    <w:name w:val="heading 8"/>
    <w:basedOn w:val="Normal"/>
    <w:next w:val="Normal"/>
    <w:link w:val="Judul8KAR"/>
    <w:uiPriority w:val="9"/>
    <w:semiHidden/>
    <w:unhideWhenUsed/>
    <w:qFormat/>
    <w:rsid w:val="009B6A7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Judul9">
    <w:name w:val="heading 9"/>
    <w:basedOn w:val="Normal"/>
    <w:next w:val="Normal"/>
    <w:link w:val="Judul9KAR"/>
    <w:uiPriority w:val="9"/>
    <w:semiHidden/>
    <w:unhideWhenUsed/>
    <w:qFormat/>
    <w:rsid w:val="009B6A7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link w:val="JudulKAR"/>
    <w:uiPriority w:val="10"/>
    <w:qFormat/>
    <w:pPr>
      <w:keepNext/>
      <w:keepLines/>
      <w:spacing w:before="480" w:after="120"/>
    </w:pPr>
    <w:rPr>
      <w:b/>
      <w:sz w:val="72"/>
      <w:szCs w:val="72"/>
    </w:rPr>
  </w:style>
  <w:style w:type="paragraph" w:customStyle="1" w:styleId="BasicParagraph">
    <w:name w:val="[Basic Paragraph]"/>
    <w:basedOn w:val="Normal"/>
    <w:uiPriority w:val="99"/>
    <w:rsid w:val="00A96A4D"/>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FontParagrafDefault"/>
    <w:uiPriority w:val="99"/>
    <w:unhideWhenUsed/>
    <w:rsid w:val="00A96A4D"/>
    <w:rPr>
      <w:color w:val="0563C1" w:themeColor="hyperlink"/>
      <w:u w:val="single"/>
    </w:rPr>
  </w:style>
  <w:style w:type="character" w:customStyle="1" w:styleId="TeksCatatanKakiKAR">
    <w:name w:val="Teks Catatan Kaki KAR"/>
    <w:aliases w:val="Char KAR,Footnote Text Char Char Char Char KAR,Footnote Text Char Char Char KAR,Char Char Char KAR,ft KAR,Footnote Text Char Char KAR,Footnote Text Char Char Char Char Cha Char Char KAR,Footnote Text Char Char Char Char Cha KAR"/>
    <w:basedOn w:val="FontParagrafDefault"/>
    <w:link w:val="TeksCatatanKaki"/>
    <w:uiPriority w:val="99"/>
    <w:locked/>
    <w:rsid w:val="00A96A4D"/>
    <w:rPr>
      <w:rFonts w:ascii="Times New Roman" w:eastAsia="Times New Roman" w:hAnsi="Times New Roman" w:cs="Times New Roman"/>
      <w:sz w:val="20"/>
      <w:szCs w:val="20"/>
      <w:lang w:val="en-US"/>
    </w:rPr>
  </w:style>
  <w:style w:type="paragraph" w:styleId="TeksCatatanKaki">
    <w:name w:val="footnote text"/>
    <w:aliases w:val="Char,Footnote Text Char Char Char Char,Footnote Text Char Char Char,Char Char Char,ft,Footnote Text Char Char,Footnote Text Char Char Char Char Cha Char Char,Footnote Text Char Char Char Char Cha"/>
    <w:basedOn w:val="Normal"/>
    <w:link w:val="TeksCatatanKakiKAR"/>
    <w:uiPriority w:val="99"/>
    <w:unhideWhenUsed/>
    <w:qFormat/>
    <w:rsid w:val="00A96A4D"/>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FontParagrafDefault"/>
    <w:uiPriority w:val="99"/>
    <w:semiHidden/>
    <w:rsid w:val="00A96A4D"/>
    <w:rPr>
      <w:sz w:val="20"/>
      <w:szCs w:val="20"/>
    </w:rPr>
  </w:style>
  <w:style w:type="paragraph" w:styleId="TeksIsi">
    <w:name w:val="Body Text"/>
    <w:basedOn w:val="Normal"/>
    <w:link w:val="TeksIsiKAR"/>
    <w:uiPriority w:val="99"/>
    <w:unhideWhenUsed/>
    <w:rsid w:val="00A96A4D"/>
    <w:pPr>
      <w:spacing w:after="120" w:line="276" w:lineRule="auto"/>
    </w:pPr>
    <w:rPr>
      <w:rFonts w:eastAsia="Times New Roman" w:cs="Times New Roman"/>
      <w:lang w:eastAsia="id-ID"/>
    </w:rPr>
  </w:style>
  <w:style w:type="character" w:customStyle="1" w:styleId="TeksIsiKAR">
    <w:name w:val="Teks Isi KAR"/>
    <w:basedOn w:val="FontParagrafDefault"/>
    <w:link w:val="TeksIsi"/>
    <w:uiPriority w:val="99"/>
    <w:rsid w:val="00A96A4D"/>
    <w:rPr>
      <w:rFonts w:ascii="Calibri" w:eastAsia="Times New Roman" w:hAnsi="Calibri" w:cs="Times New Roman"/>
      <w:lang w:eastAsia="id-ID"/>
    </w:rPr>
  </w:style>
  <w:style w:type="character" w:styleId="ReferensiCatatanKaki">
    <w:name w:val="footnote reference"/>
    <w:aliases w:val="fr"/>
    <w:uiPriority w:val="99"/>
    <w:semiHidden/>
    <w:unhideWhenUsed/>
    <w:qFormat/>
    <w:rsid w:val="00A96A4D"/>
    <w:rPr>
      <w:rFonts w:ascii="Times New Roman" w:hAnsi="Times New Roman" w:cs="Times New Roman" w:hint="default"/>
      <w:vertAlign w:val="superscript"/>
    </w:rPr>
  </w:style>
  <w:style w:type="paragraph" w:styleId="IndenTeksIsi">
    <w:name w:val="Body Text Indent"/>
    <w:basedOn w:val="Normal"/>
    <w:link w:val="IndenTeksIsiKAR"/>
    <w:uiPriority w:val="99"/>
    <w:semiHidden/>
    <w:unhideWhenUsed/>
    <w:rsid w:val="002D070F"/>
    <w:pPr>
      <w:spacing w:after="120" w:line="276" w:lineRule="auto"/>
      <w:ind w:left="283"/>
    </w:pPr>
    <w:rPr>
      <w:rFonts w:eastAsia="Times New Roman" w:cs="Times New Roman"/>
      <w:lang w:eastAsia="id-ID"/>
    </w:rPr>
  </w:style>
  <w:style w:type="character" w:customStyle="1" w:styleId="IndenTeksIsiKAR">
    <w:name w:val="Inden Teks Isi KAR"/>
    <w:basedOn w:val="FontParagrafDefault"/>
    <w:link w:val="IndenTeksIsi"/>
    <w:uiPriority w:val="99"/>
    <w:semiHidden/>
    <w:rsid w:val="002D070F"/>
    <w:rPr>
      <w:rFonts w:ascii="Calibri" w:eastAsia="Times New Roman" w:hAnsi="Calibri" w:cs="Times New Roman"/>
      <w:lang w:eastAsia="id-ID"/>
    </w:rPr>
  </w:style>
  <w:style w:type="paragraph" w:styleId="DaftarParagraf">
    <w:name w:val="List Paragraph"/>
    <w:aliases w:val="Body Text Char1,Char Char2,ANNEX,kepala,SUB BAB2,tabel,List Paragraph2,Char Char21,Tabel,Normal ind,skripsi,gambar,spasi 2 taiiii,Body of text,Heading 10,Heading 101,Heading 102,Heading 103,kepala 1,Body of text1,kepala 11,Body of text2"/>
    <w:basedOn w:val="Normal"/>
    <w:link w:val="DaftarParagrafKAR"/>
    <w:uiPriority w:val="99"/>
    <w:qFormat/>
    <w:rsid w:val="00E42DB6"/>
    <w:pPr>
      <w:ind w:left="720"/>
      <w:contextualSpacing/>
    </w:pPr>
  </w:style>
  <w:style w:type="character" w:customStyle="1" w:styleId="DaftarParagrafKAR">
    <w:name w:val="Daftar Paragraf KAR"/>
    <w:aliases w:val="Body Text Char1 KAR,Char Char2 KAR,ANNEX KAR,kepala KAR,SUB BAB2 KAR,tabel KAR,List Paragraph2 KAR,Char Char21 KAR,Tabel KAR,Normal ind KAR,skripsi KAR,gambar KAR,spasi 2 taiiii KAR,Body of text KAR,Heading 10 KAR,Heading 101 KAR"/>
    <w:basedOn w:val="FontParagrafDefault"/>
    <w:link w:val="DaftarParagraf"/>
    <w:uiPriority w:val="34"/>
    <w:qFormat/>
    <w:locked/>
    <w:rsid w:val="00E42DB6"/>
  </w:style>
  <w:style w:type="paragraph" w:styleId="NormalWeb">
    <w:name w:val="Normal (Web)"/>
    <w:basedOn w:val="Normal"/>
    <w:uiPriority w:val="99"/>
    <w:unhideWhenUsed/>
    <w:rsid w:val="00E42D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ksBalon">
    <w:name w:val="Balloon Text"/>
    <w:basedOn w:val="Normal"/>
    <w:link w:val="TeksBalonKAR"/>
    <w:uiPriority w:val="99"/>
    <w:semiHidden/>
    <w:unhideWhenUsed/>
    <w:rsid w:val="006040FF"/>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6040FF"/>
    <w:rPr>
      <w:rFonts w:ascii="Segoe UI" w:hAnsi="Segoe UI" w:cs="Segoe UI"/>
      <w:sz w:val="18"/>
      <w:szCs w:val="18"/>
    </w:rPr>
  </w:style>
  <w:style w:type="paragraph" w:styleId="IndenTeksIsi3">
    <w:name w:val="Body Text Indent 3"/>
    <w:basedOn w:val="Normal"/>
    <w:link w:val="IndenTeksIsi3KAR"/>
    <w:uiPriority w:val="99"/>
    <w:unhideWhenUsed/>
    <w:rsid w:val="001E7C6A"/>
    <w:pPr>
      <w:spacing w:after="120"/>
      <w:ind w:left="283"/>
    </w:pPr>
    <w:rPr>
      <w:sz w:val="16"/>
      <w:szCs w:val="16"/>
    </w:rPr>
  </w:style>
  <w:style w:type="character" w:customStyle="1" w:styleId="IndenTeksIsi3KAR">
    <w:name w:val="Inden Teks Isi 3 KAR"/>
    <w:basedOn w:val="FontParagrafDefault"/>
    <w:link w:val="IndenTeksIsi3"/>
    <w:uiPriority w:val="99"/>
    <w:rsid w:val="001E7C6A"/>
    <w:rPr>
      <w:sz w:val="16"/>
      <w:szCs w:val="16"/>
    </w:rPr>
  </w:style>
  <w:style w:type="paragraph" w:customStyle="1" w:styleId="Default">
    <w:name w:val="Default"/>
    <w:rsid w:val="00313665"/>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ReferensiCatatanAkhir">
    <w:name w:val="endnote reference"/>
    <w:basedOn w:val="FontParagrafDefault"/>
    <w:uiPriority w:val="99"/>
    <w:semiHidden/>
    <w:unhideWhenUsed/>
    <w:rsid w:val="00A74C32"/>
    <w:rPr>
      <w:vertAlign w:val="superscript"/>
    </w:rPr>
  </w:style>
  <w:style w:type="paragraph" w:customStyle="1" w:styleId="copy-to-clipboard-hidden">
    <w:name w:val="copy-to-clipboard-hidden"/>
    <w:basedOn w:val="Normal"/>
    <w:rsid w:val="005978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FontParagrafDefault"/>
    <w:rsid w:val="00FF1F73"/>
  </w:style>
  <w:style w:type="character" w:styleId="Kuat">
    <w:name w:val="Strong"/>
    <w:basedOn w:val="FontParagrafDefault"/>
    <w:uiPriority w:val="22"/>
    <w:qFormat/>
    <w:rsid w:val="00BA6BB5"/>
    <w:rPr>
      <w:b/>
      <w:bCs/>
    </w:rPr>
  </w:style>
  <w:style w:type="character" w:customStyle="1" w:styleId="Judul2KAR">
    <w:name w:val="Judul 2 KAR"/>
    <w:basedOn w:val="FontParagrafDefault"/>
    <w:link w:val="Judul2"/>
    <w:uiPriority w:val="9"/>
    <w:rsid w:val="00D41C79"/>
    <w:rPr>
      <w:rFonts w:ascii="Times New Roman" w:eastAsia="Times New Roman" w:hAnsi="Times New Roman" w:cs="Times New Roman"/>
      <w:b/>
      <w:bCs/>
      <w:sz w:val="36"/>
      <w:szCs w:val="36"/>
      <w:lang w:val="en-US"/>
    </w:rPr>
  </w:style>
  <w:style w:type="character" w:customStyle="1" w:styleId="i">
    <w:name w:val="i"/>
    <w:basedOn w:val="FontParagrafDefault"/>
    <w:rsid w:val="00CD46A9"/>
  </w:style>
  <w:style w:type="paragraph" w:styleId="Bibliografi">
    <w:name w:val="Bibliography"/>
    <w:basedOn w:val="Normal"/>
    <w:next w:val="Normal"/>
    <w:uiPriority w:val="37"/>
    <w:semiHidden/>
    <w:unhideWhenUsed/>
    <w:rsid w:val="00CD46A9"/>
  </w:style>
  <w:style w:type="paragraph" w:styleId="Subjudul">
    <w:name w:val="Subtitle"/>
    <w:basedOn w:val="Normal"/>
    <w:next w:val="Normal"/>
    <w:link w:val="SubjudulKAR"/>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KAR"/>
    <w:uiPriority w:val="99"/>
    <w:unhideWhenUsed/>
    <w:rsid w:val="00BA7877"/>
    <w:pPr>
      <w:tabs>
        <w:tab w:val="center" w:pos="4680"/>
        <w:tab w:val="right" w:pos="9360"/>
      </w:tabs>
      <w:spacing w:after="0" w:line="240" w:lineRule="auto"/>
    </w:pPr>
  </w:style>
  <w:style w:type="character" w:customStyle="1" w:styleId="HeaderKAR">
    <w:name w:val="Header KAR"/>
    <w:basedOn w:val="FontParagrafDefault"/>
    <w:link w:val="Header"/>
    <w:uiPriority w:val="99"/>
    <w:rsid w:val="00BA7877"/>
  </w:style>
  <w:style w:type="paragraph" w:styleId="Footer">
    <w:name w:val="footer"/>
    <w:basedOn w:val="Normal"/>
    <w:link w:val="FooterKAR"/>
    <w:uiPriority w:val="99"/>
    <w:unhideWhenUsed/>
    <w:rsid w:val="00BA7877"/>
    <w:pPr>
      <w:tabs>
        <w:tab w:val="center" w:pos="4680"/>
        <w:tab w:val="right" w:pos="9360"/>
      </w:tabs>
      <w:spacing w:after="0" w:line="240" w:lineRule="auto"/>
    </w:pPr>
  </w:style>
  <w:style w:type="character" w:customStyle="1" w:styleId="FooterKAR">
    <w:name w:val="Footer KAR"/>
    <w:basedOn w:val="FontParagrafDefault"/>
    <w:link w:val="Footer"/>
    <w:uiPriority w:val="99"/>
    <w:rsid w:val="00BA7877"/>
  </w:style>
  <w:style w:type="character" w:styleId="SebutanYangBelumTerselesaikan">
    <w:name w:val="Unresolved Mention"/>
    <w:basedOn w:val="FontParagrafDefault"/>
    <w:uiPriority w:val="99"/>
    <w:semiHidden/>
    <w:unhideWhenUsed/>
    <w:rsid w:val="00332CA5"/>
    <w:rPr>
      <w:color w:val="605E5C"/>
      <w:shd w:val="clear" w:color="auto" w:fill="E1DFDD"/>
    </w:rPr>
  </w:style>
  <w:style w:type="table" w:styleId="KisiTabel">
    <w:name w:val="Table Grid"/>
    <w:basedOn w:val="TabelNormal"/>
    <w:rsid w:val="00FD5786"/>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ontParagrafDefault"/>
    <w:rsid w:val="001452E0"/>
  </w:style>
  <w:style w:type="character" w:customStyle="1" w:styleId="markedcontent">
    <w:name w:val="markedcontent"/>
    <w:basedOn w:val="FontParagrafDefault"/>
    <w:rsid w:val="007A7BCC"/>
  </w:style>
  <w:style w:type="character" w:customStyle="1" w:styleId="MSGENFONTSTYLENAMETEMPLATEROLEMSGENFONTSTYLENAMEBYROLETEXT">
    <w:name w:val="MSG_EN_FONT_STYLE_NAME_TEMPLATE_ROLE MSG_EN_FONT_STYLE_NAME_BY_ROLE_TEXT_"/>
    <w:basedOn w:val="FontParagrafDefault"/>
    <w:link w:val="MSGENFONTSTYLENAMETEMPLATEROLEMSGENFONTSTYLENAMEBYROLETEXT0"/>
    <w:uiPriority w:val="99"/>
    <w:locked/>
    <w:rsid w:val="007A7BCC"/>
    <w:rPr>
      <w:rFonts w:cs="Times New Roman"/>
      <w:sz w:val="21"/>
      <w:szCs w:val="21"/>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7A7BCC"/>
    <w:pPr>
      <w:widowControl w:val="0"/>
      <w:shd w:val="clear" w:color="auto" w:fill="FFFFFF"/>
      <w:spacing w:after="0" w:line="413" w:lineRule="exact"/>
      <w:ind w:hanging="420"/>
      <w:jc w:val="both"/>
    </w:pPr>
    <w:rPr>
      <w:rFonts w:cs="Times New Roman"/>
      <w:sz w:val="21"/>
      <w:szCs w:val="21"/>
    </w:rPr>
  </w:style>
  <w:style w:type="character" w:styleId="Penekanan">
    <w:name w:val="Emphasis"/>
    <w:basedOn w:val="FontParagrafDefault"/>
    <w:uiPriority w:val="20"/>
    <w:qFormat/>
    <w:rsid w:val="00D51F86"/>
    <w:rPr>
      <w:i/>
      <w:iCs/>
    </w:rPr>
  </w:style>
  <w:style w:type="character" w:customStyle="1" w:styleId="Judul7KAR">
    <w:name w:val="Judul 7 KAR"/>
    <w:basedOn w:val="FontParagrafDefault"/>
    <w:link w:val="Judul7"/>
    <w:uiPriority w:val="9"/>
    <w:semiHidden/>
    <w:rsid w:val="009B6A72"/>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Judul8KAR">
    <w:name w:val="Judul 8 KAR"/>
    <w:basedOn w:val="FontParagrafDefault"/>
    <w:link w:val="Judul8"/>
    <w:uiPriority w:val="9"/>
    <w:semiHidden/>
    <w:rsid w:val="009B6A72"/>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Judul9KAR">
    <w:name w:val="Judul 9 KAR"/>
    <w:basedOn w:val="FontParagrafDefault"/>
    <w:link w:val="Judul9"/>
    <w:uiPriority w:val="9"/>
    <w:semiHidden/>
    <w:rsid w:val="009B6A72"/>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Judul1KAR">
    <w:name w:val="Judul 1 KAR"/>
    <w:basedOn w:val="FontParagrafDefault"/>
    <w:link w:val="Judul1"/>
    <w:uiPriority w:val="9"/>
    <w:rsid w:val="009B6A72"/>
    <w:rPr>
      <w:b/>
      <w:sz w:val="48"/>
      <w:szCs w:val="48"/>
    </w:rPr>
  </w:style>
  <w:style w:type="character" w:customStyle="1" w:styleId="Judul3KAR">
    <w:name w:val="Judul 3 KAR"/>
    <w:basedOn w:val="FontParagrafDefault"/>
    <w:link w:val="Judul3"/>
    <w:uiPriority w:val="9"/>
    <w:semiHidden/>
    <w:rsid w:val="009B6A72"/>
    <w:rPr>
      <w:b/>
      <w:sz w:val="28"/>
      <w:szCs w:val="28"/>
    </w:rPr>
  </w:style>
  <w:style w:type="character" w:customStyle="1" w:styleId="Judul4KAR">
    <w:name w:val="Judul 4 KAR"/>
    <w:basedOn w:val="FontParagrafDefault"/>
    <w:link w:val="Judul4"/>
    <w:uiPriority w:val="9"/>
    <w:semiHidden/>
    <w:rsid w:val="009B6A72"/>
    <w:rPr>
      <w:b/>
      <w:sz w:val="24"/>
      <w:szCs w:val="24"/>
    </w:rPr>
  </w:style>
  <w:style w:type="character" w:customStyle="1" w:styleId="Judul5KAR">
    <w:name w:val="Judul 5 KAR"/>
    <w:basedOn w:val="FontParagrafDefault"/>
    <w:link w:val="Judul5"/>
    <w:uiPriority w:val="9"/>
    <w:semiHidden/>
    <w:rsid w:val="009B6A72"/>
    <w:rPr>
      <w:b/>
    </w:rPr>
  </w:style>
  <w:style w:type="character" w:customStyle="1" w:styleId="Judul6KAR">
    <w:name w:val="Judul 6 KAR"/>
    <w:basedOn w:val="FontParagrafDefault"/>
    <w:link w:val="Judul6"/>
    <w:uiPriority w:val="9"/>
    <w:semiHidden/>
    <w:rsid w:val="009B6A72"/>
    <w:rPr>
      <w:b/>
      <w:sz w:val="20"/>
      <w:szCs w:val="20"/>
    </w:rPr>
  </w:style>
  <w:style w:type="character" w:customStyle="1" w:styleId="JudulKAR">
    <w:name w:val="Judul KAR"/>
    <w:basedOn w:val="FontParagrafDefault"/>
    <w:link w:val="Judul"/>
    <w:uiPriority w:val="10"/>
    <w:rsid w:val="009B6A72"/>
    <w:rPr>
      <w:b/>
      <w:sz w:val="72"/>
      <w:szCs w:val="72"/>
    </w:rPr>
  </w:style>
  <w:style w:type="character" w:customStyle="1" w:styleId="SubjudulKAR">
    <w:name w:val="Subjudul KAR"/>
    <w:basedOn w:val="FontParagrafDefault"/>
    <w:link w:val="Subjudul"/>
    <w:uiPriority w:val="11"/>
    <w:rsid w:val="009B6A72"/>
    <w:rPr>
      <w:rFonts w:ascii="Georgia" w:eastAsia="Georgia" w:hAnsi="Georgia" w:cs="Georgia"/>
      <w:i/>
      <w:iCs/>
      <w:color w:val="666666"/>
      <w:sz w:val="48"/>
      <w:szCs w:val="48"/>
    </w:rPr>
  </w:style>
  <w:style w:type="paragraph" w:styleId="Kutipan">
    <w:name w:val="Quote"/>
    <w:basedOn w:val="Normal"/>
    <w:next w:val="Normal"/>
    <w:link w:val="KutipanKAR"/>
    <w:uiPriority w:val="29"/>
    <w:qFormat/>
    <w:rsid w:val="009B6A72"/>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KutipanKAR">
    <w:name w:val="Kutipan KAR"/>
    <w:basedOn w:val="FontParagrafDefault"/>
    <w:link w:val="Kutipan"/>
    <w:uiPriority w:val="29"/>
    <w:rsid w:val="009B6A72"/>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PenekananKeras">
    <w:name w:val="Intense Emphasis"/>
    <w:basedOn w:val="FontParagrafDefault"/>
    <w:uiPriority w:val="21"/>
    <w:qFormat/>
    <w:rsid w:val="009B6A72"/>
    <w:rPr>
      <w:i/>
      <w:iCs/>
      <w:color w:val="2E74B5" w:themeColor="accent1" w:themeShade="BF"/>
    </w:rPr>
  </w:style>
  <w:style w:type="paragraph" w:styleId="KutipanyangSering">
    <w:name w:val="Intense Quote"/>
    <w:basedOn w:val="Normal"/>
    <w:next w:val="Normal"/>
    <w:link w:val="KutipanyangSeringKAR"/>
    <w:uiPriority w:val="30"/>
    <w:qFormat/>
    <w:rsid w:val="009B6A72"/>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eastAsia="en-US"/>
      <w14:ligatures w14:val="standardContextual"/>
    </w:rPr>
  </w:style>
  <w:style w:type="character" w:customStyle="1" w:styleId="KutipanyangSeringKAR">
    <w:name w:val="Kutipan yang Sering KAR"/>
    <w:basedOn w:val="FontParagrafDefault"/>
    <w:link w:val="KutipanyangSering"/>
    <w:uiPriority w:val="30"/>
    <w:rsid w:val="009B6A72"/>
    <w:rPr>
      <w:rFonts w:asciiTheme="minorHAnsi" w:eastAsiaTheme="minorHAnsi" w:hAnsiTheme="minorHAnsi" w:cstheme="minorBidi"/>
      <w:i/>
      <w:iCs/>
      <w:color w:val="2E74B5" w:themeColor="accent1" w:themeShade="BF"/>
      <w:kern w:val="2"/>
      <w:sz w:val="24"/>
      <w:szCs w:val="24"/>
      <w:lang w:eastAsia="en-US"/>
      <w14:ligatures w14:val="standardContextual"/>
    </w:rPr>
  </w:style>
  <w:style w:type="character" w:styleId="ReferensiyangSering">
    <w:name w:val="Intense Reference"/>
    <w:basedOn w:val="FontParagrafDefault"/>
    <w:uiPriority w:val="32"/>
    <w:qFormat/>
    <w:rsid w:val="009B6A72"/>
    <w:rPr>
      <w:b/>
      <w:bCs/>
      <w:smallCaps/>
      <w:color w:val="2E74B5" w:themeColor="accent1" w:themeShade="BF"/>
      <w:spacing w:val="5"/>
    </w:rPr>
  </w:style>
  <w:style w:type="paragraph" w:styleId="TeksCatatanAkhir">
    <w:name w:val="endnote text"/>
    <w:basedOn w:val="Normal"/>
    <w:link w:val="TeksCatatanAkhirKAR"/>
    <w:uiPriority w:val="99"/>
    <w:semiHidden/>
    <w:unhideWhenUsed/>
    <w:rsid w:val="009B6A72"/>
    <w:pPr>
      <w:spacing w:after="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CatatanAkhirKAR">
    <w:name w:val="Teks Catatan Akhir KAR"/>
    <w:basedOn w:val="FontParagrafDefault"/>
    <w:link w:val="TeksCatatanAkhir"/>
    <w:uiPriority w:val="99"/>
    <w:semiHidden/>
    <w:rsid w:val="009B6A72"/>
    <w:rPr>
      <w:rFonts w:asciiTheme="minorHAnsi" w:eastAsiaTheme="minorHAnsi" w:hAnsiTheme="minorHAnsi" w:cstheme="minorBidi"/>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7120">
      <w:bodyDiv w:val="1"/>
      <w:marLeft w:val="0"/>
      <w:marRight w:val="0"/>
      <w:marTop w:val="0"/>
      <w:marBottom w:val="0"/>
      <w:divBdr>
        <w:top w:val="none" w:sz="0" w:space="0" w:color="auto"/>
        <w:left w:val="none" w:sz="0" w:space="0" w:color="auto"/>
        <w:bottom w:val="none" w:sz="0" w:space="0" w:color="auto"/>
        <w:right w:val="none" w:sz="0" w:space="0" w:color="auto"/>
      </w:divBdr>
    </w:div>
    <w:div w:id="500782306">
      <w:bodyDiv w:val="1"/>
      <w:marLeft w:val="0"/>
      <w:marRight w:val="0"/>
      <w:marTop w:val="0"/>
      <w:marBottom w:val="0"/>
      <w:divBdr>
        <w:top w:val="none" w:sz="0" w:space="0" w:color="auto"/>
        <w:left w:val="none" w:sz="0" w:space="0" w:color="auto"/>
        <w:bottom w:val="none" w:sz="0" w:space="0" w:color="auto"/>
        <w:right w:val="none" w:sz="0" w:space="0" w:color="auto"/>
      </w:divBdr>
    </w:div>
    <w:div w:id="548956369">
      <w:bodyDiv w:val="1"/>
      <w:marLeft w:val="0"/>
      <w:marRight w:val="0"/>
      <w:marTop w:val="0"/>
      <w:marBottom w:val="0"/>
      <w:divBdr>
        <w:top w:val="none" w:sz="0" w:space="0" w:color="auto"/>
        <w:left w:val="none" w:sz="0" w:space="0" w:color="auto"/>
        <w:bottom w:val="none" w:sz="0" w:space="0" w:color="auto"/>
        <w:right w:val="none" w:sz="0" w:space="0" w:color="auto"/>
      </w:divBdr>
    </w:div>
    <w:div w:id="679745273">
      <w:bodyDiv w:val="1"/>
      <w:marLeft w:val="0"/>
      <w:marRight w:val="0"/>
      <w:marTop w:val="0"/>
      <w:marBottom w:val="0"/>
      <w:divBdr>
        <w:top w:val="none" w:sz="0" w:space="0" w:color="auto"/>
        <w:left w:val="none" w:sz="0" w:space="0" w:color="auto"/>
        <w:bottom w:val="none" w:sz="0" w:space="0" w:color="auto"/>
        <w:right w:val="none" w:sz="0" w:space="0" w:color="auto"/>
      </w:divBdr>
    </w:div>
    <w:div w:id="960965394">
      <w:bodyDiv w:val="1"/>
      <w:marLeft w:val="0"/>
      <w:marRight w:val="0"/>
      <w:marTop w:val="0"/>
      <w:marBottom w:val="0"/>
      <w:divBdr>
        <w:top w:val="none" w:sz="0" w:space="0" w:color="auto"/>
        <w:left w:val="none" w:sz="0" w:space="0" w:color="auto"/>
        <w:bottom w:val="none" w:sz="0" w:space="0" w:color="auto"/>
        <w:right w:val="none" w:sz="0" w:space="0" w:color="auto"/>
      </w:divBdr>
    </w:div>
    <w:div w:id="1374038009">
      <w:bodyDiv w:val="1"/>
      <w:marLeft w:val="0"/>
      <w:marRight w:val="0"/>
      <w:marTop w:val="0"/>
      <w:marBottom w:val="0"/>
      <w:divBdr>
        <w:top w:val="none" w:sz="0" w:space="0" w:color="auto"/>
        <w:left w:val="none" w:sz="0" w:space="0" w:color="auto"/>
        <w:bottom w:val="none" w:sz="0" w:space="0" w:color="auto"/>
        <w:right w:val="none" w:sz="0" w:space="0" w:color="auto"/>
      </w:divBdr>
    </w:div>
    <w:div w:id="1404527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holandmuary@uinsu.ac.id7"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hdhardiansyahramadhan@gmail.com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nggun0604242013@uinsu.ac.id4"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aufikssrg@gmail.com2"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doi.org/10.61722/jmia.v3i4.11352"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xV3kEOJW9ELutFpOA9dh1qQzXg==">CgMxLjAyCWguMzBqMHpsbDIIaC5namRneHM4AHIhMXlwb2RaUXFobFJUY0NlRlcyZ2hnVlZPSUtTMExkQUo4</go:docsCustomData>
</go:gDocsCustomXmlDataStorage>
</file>

<file path=customXml/itemProps1.xml><?xml version="1.0" encoding="utf-8"?>
<ds:datastoreItem xmlns:ds="http://schemas.openxmlformats.org/officeDocument/2006/customXml" ds:itemID="{4719DDE5-8004-461E-A2BE-DDE12C24E3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3961</Words>
  <Characters>28720</Characters>
  <Application>Microsoft Office Word</Application>
  <DocSecurity>0</DocSecurity>
  <Lines>470</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Sugiarto</dc:creator>
  <cp:lastModifiedBy>mitra data</cp:lastModifiedBy>
  <cp:revision>3</cp:revision>
  <dcterms:created xsi:type="dcterms:W3CDTF">2026-06-24T02:06:00Z</dcterms:created>
  <dcterms:modified xsi:type="dcterms:W3CDTF">2026-06-24T02:09:00Z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984f36d0-6f93-3d4e-a09a-e8b7e6664343</vt:lpwstr>
  </property>
  <property fmtid="{D5CDD505-2E9C-101B-9397-08002B2CF9AE}" pid="5" name="Mendeley Recent Style Id 0_1">
    <vt:lpwstr>http://csl.mendeley.com/styles/700013501/alfi</vt:lpwstr>
  </property>
  <property fmtid="{D5CDD505-2E9C-101B-9397-08002B2CF9AE}" pid="6" name="Mendeley Recent Style Name 0_1">
    <vt:lpwstr> alfiyyah rizky herawati</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http://csl.mendeley.com/styles/792110811/apa-8</vt:lpwstr>
  </property>
  <property fmtid="{D5CDD505-2E9C-101B-9397-08002B2CF9AE}" pid="12" name="Mendeley Recent Style Name 3_1">
    <vt:lpwstr>American Psychological Association 7th edition - Michael Tampubolon 9</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ies>
</file>